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E5264" w14:textId="77777777" w:rsidR="00DB4EC3" w:rsidRDefault="00DB4EC3" w:rsidP="00DB4EC3">
      <w:pPr>
        <w:jc w:val="center"/>
        <w:rPr>
          <w:b/>
          <w:bCs/>
        </w:rPr>
      </w:pPr>
      <w:r>
        <w:rPr>
          <w:b/>
          <w:bCs/>
          <w:noProof/>
        </w:rPr>
        <w:drawing>
          <wp:inline distT="0" distB="0" distL="0" distR="0" wp14:anchorId="2EDFBC29" wp14:editId="57297BAF">
            <wp:extent cx="6096000" cy="9144000"/>
            <wp:effectExtent l="0" t="0" r="0" b="0"/>
            <wp:docPr id="148181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9144000"/>
                    </a:xfrm>
                    <a:prstGeom prst="rect">
                      <a:avLst/>
                    </a:prstGeom>
                    <a:noFill/>
                    <a:ln>
                      <a:noFill/>
                    </a:ln>
                  </pic:spPr>
                </pic:pic>
              </a:graphicData>
            </a:graphic>
          </wp:inline>
        </w:drawing>
      </w:r>
    </w:p>
    <w:p w14:paraId="76045CEA" w14:textId="77777777" w:rsidR="00DB4EC3" w:rsidRDefault="00DB4EC3">
      <w:pPr>
        <w:rPr>
          <w:b/>
          <w:bCs/>
        </w:rPr>
      </w:pPr>
      <w:r>
        <w:rPr>
          <w:b/>
          <w:bCs/>
        </w:rPr>
        <w:lastRenderedPageBreak/>
        <w:br w:type="page"/>
      </w:r>
    </w:p>
    <w:p w14:paraId="51B72A75" w14:textId="77777777" w:rsidR="003F3DDE" w:rsidRPr="003F3DDE" w:rsidRDefault="003F3DDE" w:rsidP="003F3DDE">
      <w:pPr>
        <w:pStyle w:val="Heading1"/>
      </w:pPr>
      <w:bookmarkStart w:id="0" w:name="_Toc210019125"/>
      <w:r w:rsidRPr="003F3DDE">
        <w:lastRenderedPageBreak/>
        <w:t>Executive Summary</w:t>
      </w:r>
      <w:bookmarkEnd w:id="0"/>
    </w:p>
    <w:p w14:paraId="7AE4BD84" w14:textId="77777777" w:rsidR="003F3DDE" w:rsidRPr="003F3DDE" w:rsidRDefault="003F3DDE" w:rsidP="003F3DDE">
      <w:pPr>
        <w:rPr>
          <w:b/>
          <w:bCs/>
        </w:rPr>
      </w:pPr>
      <w:r w:rsidRPr="003F3DDE">
        <w:rPr>
          <w:b/>
          <w:bCs/>
        </w:rPr>
        <w:t>This booklet provides a comprehensive, example-driven exploration of SQL Server Data Tools (SSDT) as a unified development environment for database professionals, educators, and enterprise teams. It is designed to bridge the gap between traditional database administration and modern DevOps practices, offering both conceptual clarity and hands-on guidance.</w:t>
      </w:r>
    </w:p>
    <w:p w14:paraId="34476A30" w14:textId="77777777" w:rsidR="003F3DDE" w:rsidRPr="003F3DDE" w:rsidRDefault="003F3DDE" w:rsidP="003F3DDE">
      <w:pPr>
        <w:rPr>
          <w:b/>
          <w:bCs/>
        </w:rPr>
      </w:pPr>
      <w:r w:rsidRPr="003F3DDE">
        <w:rPr>
          <w:b/>
          <w:bCs/>
        </w:rPr>
        <w:t>Across sixteen chapters, the material introduces SSDT’s role in treating databases as code, demonstrates how to build and manage projects, and illustrates how to integrate schema, data, and security into disciplined workflows. The text emphasizes repeatability, automation, and governance, ensuring that learners not only understand how to use SSDT but also why its practices matter in real-world contexts.</w:t>
      </w:r>
    </w:p>
    <w:p w14:paraId="32C18962" w14:textId="77777777" w:rsidR="003F3DDE" w:rsidRPr="003F3DDE" w:rsidRDefault="003F3DDE" w:rsidP="003F3DDE">
      <w:pPr>
        <w:rPr>
          <w:b/>
          <w:bCs/>
        </w:rPr>
      </w:pPr>
      <w:r w:rsidRPr="003F3DDE">
        <w:rPr>
          <w:b/>
          <w:bCs/>
        </w:rPr>
        <w:t>Key themes include:</w:t>
      </w:r>
    </w:p>
    <w:p w14:paraId="45C03531" w14:textId="77777777" w:rsidR="003F3DDE" w:rsidRPr="003F3DDE" w:rsidRDefault="003F3DDE" w:rsidP="003F3DDE">
      <w:pPr>
        <w:numPr>
          <w:ilvl w:val="0"/>
          <w:numId w:val="105"/>
        </w:numPr>
        <w:rPr>
          <w:b/>
          <w:bCs/>
        </w:rPr>
      </w:pPr>
      <w:r w:rsidRPr="003F3DDE">
        <w:rPr>
          <w:b/>
          <w:bCs/>
        </w:rPr>
        <w:t>Foundations of SSDT: Installation, configuration, and the declarative project model.</w:t>
      </w:r>
    </w:p>
    <w:p w14:paraId="79C5624D" w14:textId="77777777" w:rsidR="003F3DDE" w:rsidRPr="003F3DDE" w:rsidRDefault="003F3DDE" w:rsidP="003F3DDE">
      <w:pPr>
        <w:numPr>
          <w:ilvl w:val="0"/>
          <w:numId w:val="105"/>
        </w:numPr>
        <w:rPr>
          <w:b/>
          <w:bCs/>
        </w:rPr>
      </w:pPr>
      <w:r w:rsidRPr="003F3DDE">
        <w:rPr>
          <w:b/>
          <w:bCs/>
        </w:rPr>
        <w:t>Schema and Data Management: Using Schema Compare, Data Compare, and incremental deployments to maintain consistency across environments.</w:t>
      </w:r>
    </w:p>
    <w:p w14:paraId="24592B72" w14:textId="77777777" w:rsidR="003F3DDE" w:rsidRPr="003F3DDE" w:rsidRDefault="003F3DDE" w:rsidP="003F3DDE">
      <w:pPr>
        <w:numPr>
          <w:ilvl w:val="0"/>
          <w:numId w:val="105"/>
        </w:numPr>
        <w:rPr>
          <w:b/>
          <w:bCs/>
        </w:rPr>
      </w:pPr>
      <w:r w:rsidRPr="003F3DDE">
        <w:rPr>
          <w:b/>
          <w:bCs/>
        </w:rPr>
        <w:t>Deployment Workflows: Building DACPACs, publishing projects, and automating deployments with SqlPackage.</w:t>
      </w:r>
    </w:p>
    <w:p w14:paraId="0BE4777A" w14:textId="77777777" w:rsidR="003F3DDE" w:rsidRPr="003F3DDE" w:rsidRDefault="003F3DDE" w:rsidP="003F3DDE">
      <w:pPr>
        <w:numPr>
          <w:ilvl w:val="0"/>
          <w:numId w:val="105"/>
        </w:numPr>
        <w:rPr>
          <w:b/>
          <w:bCs/>
        </w:rPr>
      </w:pPr>
      <w:r w:rsidRPr="003F3DDE">
        <w:rPr>
          <w:b/>
          <w:bCs/>
        </w:rPr>
        <w:t>DevOps Integration: Incorporating SSDT into CI/CD pipelines with Azure DevOps, GitHub Actions, and other toolchains.</w:t>
      </w:r>
    </w:p>
    <w:p w14:paraId="56C84C99" w14:textId="77777777" w:rsidR="003F3DDE" w:rsidRPr="003F3DDE" w:rsidRDefault="003F3DDE" w:rsidP="003F3DDE">
      <w:pPr>
        <w:numPr>
          <w:ilvl w:val="0"/>
          <w:numId w:val="105"/>
        </w:numPr>
        <w:rPr>
          <w:b/>
          <w:bCs/>
        </w:rPr>
      </w:pPr>
      <w:r w:rsidRPr="003F3DDE">
        <w:rPr>
          <w:b/>
          <w:bCs/>
        </w:rPr>
        <w:t>Extended Ecosystem: Developing SSIS packages, SSRS reports, and SSAS models within SSDT.</w:t>
      </w:r>
    </w:p>
    <w:p w14:paraId="5D2F7C25" w14:textId="77777777" w:rsidR="003F3DDE" w:rsidRPr="003F3DDE" w:rsidRDefault="003F3DDE" w:rsidP="003F3DDE">
      <w:pPr>
        <w:numPr>
          <w:ilvl w:val="0"/>
          <w:numId w:val="105"/>
        </w:numPr>
        <w:rPr>
          <w:b/>
          <w:bCs/>
        </w:rPr>
      </w:pPr>
      <w:r w:rsidRPr="003F3DDE">
        <w:rPr>
          <w:b/>
          <w:bCs/>
        </w:rPr>
        <w:t>Performance and Security: Optimizing queries, indexing strategies, and enforcing compliance through role-based security and auditing.</w:t>
      </w:r>
    </w:p>
    <w:p w14:paraId="01BA8D3C" w14:textId="77777777" w:rsidR="003F3DDE" w:rsidRPr="003F3DDE" w:rsidRDefault="003F3DDE" w:rsidP="003F3DDE">
      <w:pPr>
        <w:numPr>
          <w:ilvl w:val="0"/>
          <w:numId w:val="105"/>
        </w:numPr>
        <w:rPr>
          <w:b/>
          <w:bCs/>
        </w:rPr>
      </w:pPr>
      <w:r w:rsidRPr="003F3DDE">
        <w:rPr>
          <w:b/>
          <w:bCs/>
        </w:rPr>
        <w:t>Real-World Applications: Case studies from finance, healthcare, and retail demonstrate SSDT’s impact on compliance, analytics, and operational efficiency.</w:t>
      </w:r>
    </w:p>
    <w:p w14:paraId="6CC8D896" w14:textId="77777777" w:rsidR="003F3DDE" w:rsidRPr="003F3DDE" w:rsidRDefault="003F3DDE" w:rsidP="003F3DDE">
      <w:pPr>
        <w:numPr>
          <w:ilvl w:val="0"/>
          <w:numId w:val="105"/>
        </w:numPr>
        <w:rPr>
          <w:b/>
          <w:bCs/>
        </w:rPr>
      </w:pPr>
      <w:r w:rsidRPr="003F3DDE">
        <w:rPr>
          <w:b/>
          <w:bCs/>
        </w:rPr>
        <w:t>Future Outlook: A forward-looking discussion of SSDT’s role in cloud-native development, Infrastructure as Code, and modern data engineering practices.</w:t>
      </w:r>
    </w:p>
    <w:p w14:paraId="7029EF9F" w14:textId="77777777" w:rsidR="003F3DDE" w:rsidRPr="003F3DDE" w:rsidRDefault="003F3DDE" w:rsidP="003F3DDE">
      <w:pPr>
        <w:rPr>
          <w:b/>
          <w:bCs/>
        </w:rPr>
      </w:pPr>
      <w:r w:rsidRPr="003F3DDE">
        <w:rPr>
          <w:b/>
          <w:bCs/>
        </w:rPr>
        <w:t>The booklet is structured to serve both as a curriculum resource and a practical reference. Each chapter blends conceptual explanation with examples, Q&amp;A sections, and optional exercises or labs, making it suitable for classroom use, self-study, or professional training.</w:t>
      </w:r>
    </w:p>
    <w:p w14:paraId="13DAA4B8" w14:textId="77777777" w:rsidR="003F3DDE" w:rsidRPr="003F3DDE" w:rsidRDefault="003F3DDE" w:rsidP="003F3DDE">
      <w:pPr>
        <w:rPr>
          <w:b/>
          <w:bCs/>
        </w:rPr>
      </w:pPr>
      <w:r w:rsidRPr="003F3DDE">
        <w:rPr>
          <w:b/>
          <w:bCs/>
        </w:rPr>
        <w:t>Ultimately, this work positions SSDT not merely as a tool, but as a framework for disciplined database development—one that aligns with modern software engineering principles, supports compliance and governance, and empowers teams to deliver reliable, scalable, and secure data solutions.</w:t>
      </w:r>
    </w:p>
    <w:p w14:paraId="64B9744B" w14:textId="6222340E" w:rsidR="00EC773F" w:rsidRPr="00EC773F" w:rsidRDefault="00EC773F" w:rsidP="00EC773F">
      <w:pPr>
        <w:rPr>
          <w:b/>
          <w:bCs/>
        </w:rPr>
      </w:pPr>
      <w:r w:rsidRPr="00EC773F">
        <w:rPr>
          <w:b/>
          <w:bCs/>
        </w:rPr>
        <w:lastRenderedPageBreak/>
        <w:t>Table of Contents</w:t>
      </w:r>
    </w:p>
    <w:p w14:paraId="39AF3BFC" w14:textId="77777777" w:rsidR="00EC773F" w:rsidRPr="00EC773F" w:rsidRDefault="00EC773F" w:rsidP="00EC773F">
      <w:pPr>
        <w:rPr>
          <w:b/>
          <w:bCs/>
        </w:rPr>
      </w:pPr>
      <w:r w:rsidRPr="00EC773F">
        <w:rPr>
          <w:b/>
          <w:bCs/>
        </w:rPr>
        <w:t>Part I: Foundations of SSDT</w:t>
      </w:r>
    </w:p>
    <w:p w14:paraId="129D0B1D" w14:textId="77777777" w:rsidR="00EC773F" w:rsidRPr="00EC773F" w:rsidRDefault="00EC773F" w:rsidP="00EC773F">
      <w:pPr>
        <w:numPr>
          <w:ilvl w:val="0"/>
          <w:numId w:val="1"/>
        </w:numPr>
      </w:pPr>
      <w:r w:rsidRPr="00EC773F">
        <w:rPr>
          <w:b/>
          <w:bCs/>
        </w:rPr>
        <w:t>Introduction to SQL Server Data Tools (SSDT)</w:t>
      </w:r>
    </w:p>
    <w:p w14:paraId="2DC025D6" w14:textId="77777777" w:rsidR="00EC773F" w:rsidRPr="00EC773F" w:rsidRDefault="00EC773F" w:rsidP="00EC773F">
      <w:pPr>
        <w:numPr>
          <w:ilvl w:val="1"/>
          <w:numId w:val="1"/>
        </w:numPr>
      </w:pPr>
      <w:r w:rsidRPr="00EC773F">
        <w:t>What is SSDT?</w:t>
      </w:r>
    </w:p>
    <w:p w14:paraId="3F785577" w14:textId="77777777" w:rsidR="00EC773F" w:rsidRPr="00EC773F" w:rsidRDefault="00EC773F" w:rsidP="00EC773F">
      <w:pPr>
        <w:numPr>
          <w:ilvl w:val="1"/>
          <w:numId w:val="1"/>
        </w:numPr>
      </w:pPr>
      <w:r w:rsidRPr="00EC773F">
        <w:t>Why SSDT matters in modern database development</w:t>
      </w:r>
    </w:p>
    <w:p w14:paraId="06737E17" w14:textId="77777777" w:rsidR="00EC773F" w:rsidRPr="00EC773F" w:rsidRDefault="00EC773F" w:rsidP="00EC773F">
      <w:pPr>
        <w:numPr>
          <w:ilvl w:val="1"/>
          <w:numId w:val="1"/>
        </w:numPr>
      </w:pPr>
      <w:r w:rsidRPr="00EC773F">
        <w:t>History: From BIDS to SSDT</w:t>
      </w:r>
    </w:p>
    <w:p w14:paraId="17B8F340" w14:textId="77777777" w:rsidR="00EC773F" w:rsidRPr="00EC773F" w:rsidRDefault="00EC773F" w:rsidP="00EC773F">
      <w:pPr>
        <w:numPr>
          <w:ilvl w:val="1"/>
          <w:numId w:val="1"/>
        </w:numPr>
      </w:pPr>
      <w:r w:rsidRPr="00EC773F">
        <w:t>SSDT vs. SSMS: Key differences</w:t>
      </w:r>
    </w:p>
    <w:p w14:paraId="2D58AF40" w14:textId="77777777" w:rsidR="00EC773F" w:rsidRPr="00EC773F" w:rsidRDefault="00EC773F" w:rsidP="00EC773F">
      <w:pPr>
        <w:numPr>
          <w:ilvl w:val="0"/>
          <w:numId w:val="1"/>
        </w:numPr>
      </w:pPr>
      <w:r w:rsidRPr="00EC773F">
        <w:rPr>
          <w:b/>
          <w:bCs/>
        </w:rPr>
        <w:t>Installing and Configuring SSDT</w:t>
      </w:r>
    </w:p>
    <w:p w14:paraId="3E47EB4A" w14:textId="77777777" w:rsidR="00EC773F" w:rsidRPr="00EC773F" w:rsidRDefault="00EC773F" w:rsidP="00EC773F">
      <w:pPr>
        <w:numPr>
          <w:ilvl w:val="1"/>
          <w:numId w:val="1"/>
        </w:numPr>
      </w:pPr>
      <w:r w:rsidRPr="00EC773F">
        <w:t>Installing via Visual Studio Installer</w:t>
      </w:r>
    </w:p>
    <w:p w14:paraId="681A42D5" w14:textId="77777777" w:rsidR="00EC773F" w:rsidRPr="00EC773F" w:rsidRDefault="00EC773F" w:rsidP="00EC773F">
      <w:pPr>
        <w:numPr>
          <w:ilvl w:val="1"/>
          <w:numId w:val="1"/>
        </w:numPr>
      </w:pPr>
      <w:r w:rsidRPr="00EC773F">
        <w:t>Required workloads and extensions</w:t>
      </w:r>
    </w:p>
    <w:p w14:paraId="5282D41F" w14:textId="77777777" w:rsidR="00EC773F" w:rsidRPr="00EC773F" w:rsidRDefault="00EC773F" w:rsidP="00EC773F">
      <w:pPr>
        <w:numPr>
          <w:ilvl w:val="1"/>
          <w:numId w:val="1"/>
        </w:numPr>
      </w:pPr>
      <w:r w:rsidRPr="00EC773F">
        <w:t>Setting up your first SQL Server Database Project</w:t>
      </w:r>
    </w:p>
    <w:p w14:paraId="001094F0" w14:textId="77777777" w:rsidR="00EC773F" w:rsidRPr="00EC773F" w:rsidRDefault="00EC773F" w:rsidP="00EC773F">
      <w:pPr>
        <w:numPr>
          <w:ilvl w:val="1"/>
          <w:numId w:val="1"/>
        </w:numPr>
      </w:pPr>
      <w:r w:rsidRPr="00EC773F">
        <w:t>Connecting to SQL Server and Azure SQL</w:t>
      </w:r>
    </w:p>
    <w:p w14:paraId="172E6F57" w14:textId="77777777" w:rsidR="00EC773F" w:rsidRPr="00EC773F" w:rsidRDefault="00EC773F" w:rsidP="00EC773F">
      <w:pPr>
        <w:numPr>
          <w:ilvl w:val="0"/>
          <w:numId w:val="1"/>
        </w:numPr>
      </w:pPr>
      <w:r w:rsidRPr="00EC773F">
        <w:rPr>
          <w:b/>
          <w:bCs/>
        </w:rPr>
        <w:t>Understanding the SSDT Project Model</w:t>
      </w:r>
    </w:p>
    <w:p w14:paraId="6B722044" w14:textId="77777777" w:rsidR="00EC773F" w:rsidRPr="00EC773F" w:rsidRDefault="00EC773F" w:rsidP="00EC773F">
      <w:pPr>
        <w:numPr>
          <w:ilvl w:val="1"/>
          <w:numId w:val="1"/>
        </w:numPr>
      </w:pPr>
      <w:r w:rsidRPr="00EC773F">
        <w:t>Database projects explained</w:t>
      </w:r>
    </w:p>
    <w:p w14:paraId="144CB906" w14:textId="77777777" w:rsidR="00EC773F" w:rsidRPr="00EC773F" w:rsidRDefault="00EC773F" w:rsidP="00EC773F">
      <w:pPr>
        <w:numPr>
          <w:ilvl w:val="1"/>
          <w:numId w:val="1"/>
        </w:numPr>
      </w:pPr>
      <w:r w:rsidRPr="00EC773F">
        <w:t>Organizing schema objects (tables, views, procs, security)</w:t>
      </w:r>
    </w:p>
    <w:p w14:paraId="5E62E73B" w14:textId="77777777" w:rsidR="00EC773F" w:rsidRPr="00EC773F" w:rsidRDefault="00EC773F" w:rsidP="00EC773F">
      <w:pPr>
        <w:numPr>
          <w:ilvl w:val="1"/>
          <w:numId w:val="1"/>
        </w:numPr>
      </w:pPr>
      <w:r w:rsidRPr="00EC773F">
        <w:t>Pre- and post-deployment scripts</w:t>
      </w:r>
    </w:p>
    <w:p w14:paraId="134DAA4A" w14:textId="77777777" w:rsidR="00EC773F" w:rsidRPr="00EC773F" w:rsidRDefault="00EC773F" w:rsidP="00EC773F">
      <w:pPr>
        <w:numPr>
          <w:ilvl w:val="1"/>
          <w:numId w:val="1"/>
        </w:numPr>
      </w:pPr>
      <w:r w:rsidRPr="00EC773F">
        <w:t>Refactoring support and rename tracking</w:t>
      </w:r>
    </w:p>
    <w:p w14:paraId="258A82EB" w14:textId="77777777" w:rsidR="00EC773F" w:rsidRPr="00EC773F" w:rsidRDefault="00EC773F" w:rsidP="00EC773F">
      <w:pPr>
        <w:rPr>
          <w:b/>
          <w:bCs/>
        </w:rPr>
      </w:pPr>
      <w:r w:rsidRPr="00EC773F">
        <w:rPr>
          <w:b/>
          <w:bCs/>
        </w:rPr>
        <w:t>Part II: Working with Database Projects</w:t>
      </w:r>
    </w:p>
    <w:p w14:paraId="4DCD4763" w14:textId="77777777" w:rsidR="00EC773F" w:rsidRPr="00EC773F" w:rsidRDefault="00EC773F" w:rsidP="00EC773F">
      <w:pPr>
        <w:numPr>
          <w:ilvl w:val="0"/>
          <w:numId w:val="2"/>
        </w:numPr>
      </w:pPr>
      <w:r w:rsidRPr="00EC773F">
        <w:rPr>
          <w:b/>
          <w:bCs/>
        </w:rPr>
        <w:t>Creating and Managing Database Objects</w:t>
      </w:r>
    </w:p>
    <w:p w14:paraId="57388EE2" w14:textId="77777777" w:rsidR="00EC773F" w:rsidRPr="00EC773F" w:rsidRDefault="00EC773F" w:rsidP="00EC773F">
      <w:pPr>
        <w:numPr>
          <w:ilvl w:val="1"/>
          <w:numId w:val="2"/>
        </w:numPr>
      </w:pPr>
      <w:r w:rsidRPr="00EC773F">
        <w:t>Tables, keys, and constraints</w:t>
      </w:r>
    </w:p>
    <w:p w14:paraId="2FCE5FDA" w14:textId="77777777" w:rsidR="00EC773F" w:rsidRPr="00EC773F" w:rsidRDefault="00EC773F" w:rsidP="00EC773F">
      <w:pPr>
        <w:numPr>
          <w:ilvl w:val="1"/>
          <w:numId w:val="2"/>
        </w:numPr>
      </w:pPr>
      <w:r w:rsidRPr="00EC773F">
        <w:t>Views and indexed views</w:t>
      </w:r>
    </w:p>
    <w:p w14:paraId="1B3FE951" w14:textId="77777777" w:rsidR="00EC773F" w:rsidRPr="00EC773F" w:rsidRDefault="00EC773F" w:rsidP="00EC773F">
      <w:pPr>
        <w:numPr>
          <w:ilvl w:val="1"/>
          <w:numId w:val="2"/>
        </w:numPr>
      </w:pPr>
      <w:r w:rsidRPr="00EC773F">
        <w:t>Stored procedures and functions</w:t>
      </w:r>
    </w:p>
    <w:p w14:paraId="7DE687F6" w14:textId="77777777" w:rsidR="00EC773F" w:rsidRPr="00EC773F" w:rsidRDefault="00EC773F" w:rsidP="00EC773F">
      <w:pPr>
        <w:numPr>
          <w:ilvl w:val="1"/>
          <w:numId w:val="2"/>
        </w:numPr>
      </w:pPr>
      <w:r w:rsidRPr="00EC773F">
        <w:t>Security objects (roles, users, permissions)</w:t>
      </w:r>
    </w:p>
    <w:p w14:paraId="0FFAE9C6" w14:textId="77777777" w:rsidR="00EC773F" w:rsidRPr="00EC773F" w:rsidRDefault="00EC773F" w:rsidP="00EC773F">
      <w:pPr>
        <w:numPr>
          <w:ilvl w:val="0"/>
          <w:numId w:val="2"/>
        </w:numPr>
      </w:pPr>
      <w:r w:rsidRPr="00EC773F">
        <w:rPr>
          <w:b/>
          <w:bCs/>
        </w:rPr>
        <w:t>Schema and Data Management</w:t>
      </w:r>
    </w:p>
    <w:p w14:paraId="27E6F8B8" w14:textId="77777777" w:rsidR="00EC773F" w:rsidRPr="00EC773F" w:rsidRDefault="00EC773F" w:rsidP="00EC773F">
      <w:pPr>
        <w:numPr>
          <w:ilvl w:val="1"/>
          <w:numId w:val="2"/>
        </w:numPr>
      </w:pPr>
      <w:r w:rsidRPr="00EC773F">
        <w:t>Schema Compare: keeping environments in sync</w:t>
      </w:r>
    </w:p>
    <w:p w14:paraId="62E06FA0" w14:textId="77777777" w:rsidR="00EC773F" w:rsidRPr="00EC773F" w:rsidRDefault="00EC773F" w:rsidP="00EC773F">
      <w:pPr>
        <w:numPr>
          <w:ilvl w:val="1"/>
          <w:numId w:val="2"/>
        </w:numPr>
      </w:pPr>
      <w:r w:rsidRPr="00EC773F">
        <w:t>Data Compare: migrating and validating test data</w:t>
      </w:r>
    </w:p>
    <w:p w14:paraId="57274396" w14:textId="77777777" w:rsidR="00EC773F" w:rsidRPr="00EC773F" w:rsidRDefault="00EC773F" w:rsidP="00EC773F">
      <w:pPr>
        <w:numPr>
          <w:ilvl w:val="1"/>
          <w:numId w:val="2"/>
        </w:numPr>
      </w:pPr>
      <w:r w:rsidRPr="00EC773F">
        <w:t>Handling schema drift in production</w:t>
      </w:r>
    </w:p>
    <w:p w14:paraId="1858B201" w14:textId="77777777" w:rsidR="00EC773F" w:rsidRPr="00EC773F" w:rsidRDefault="00EC773F" w:rsidP="00EC773F">
      <w:pPr>
        <w:numPr>
          <w:ilvl w:val="1"/>
          <w:numId w:val="2"/>
        </w:numPr>
      </w:pPr>
      <w:r w:rsidRPr="00EC773F">
        <w:t>Best practices for safe deployments</w:t>
      </w:r>
    </w:p>
    <w:p w14:paraId="1DB1820B" w14:textId="77777777" w:rsidR="00EC773F" w:rsidRPr="00EC773F" w:rsidRDefault="00EC773F" w:rsidP="00EC773F">
      <w:pPr>
        <w:numPr>
          <w:ilvl w:val="0"/>
          <w:numId w:val="2"/>
        </w:numPr>
      </w:pPr>
      <w:r w:rsidRPr="00EC773F">
        <w:rPr>
          <w:b/>
          <w:bCs/>
        </w:rPr>
        <w:lastRenderedPageBreak/>
        <w:t>Deployment Workflows</w:t>
      </w:r>
    </w:p>
    <w:p w14:paraId="3DD6A3E2" w14:textId="77777777" w:rsidR="00EC773F" w:rsidRPr="00EC773F" w:rsidRDefault="00EC773F" w:rsidP="00EC773F">
      <w:pPr>
        <w:numPr>
          <w:ilvl w:val="1"/>
          <w:numId w:val="2"/>
        </w:numPr>
      </w:pPr>
      <w:r w:rsidRPr="00EC773F">
        <w:t>Build vs. Publish explained</w:t>
      </w:r>
    </w:p>
    <w:p w14:paraId="6E59DE4E" w14:textId="77777777" w:rsidR="00EC773F" w:rsidRPr="00EC773F" w:rsidRDefault="00EC773F" w:rsidP="00EC773F">
      <w:pPr>
        <w:numPr>
          <w:ilvl w:val="1"/>
          <w:numId w:val="2"/>
        </w:numPr>
      </w:pPr>
      <w:r w:rsidRPr="00EC773F">
        <w:t>Generating DACPACs and BACPACs</w:t>
      </w:r>
    </w:p>
    <w:p w14:paraId="08B241F0" w14:textId="77777777" w:rsidR="00EC773F" w:rsidRPr="00EC773F" w:rsidRDefault="00EC773F" w:rsidP="00EC773F">
      <w:pPr>
        <w:numPr>
          <w:ilvl w:val="1"/>
          <w:numId w:val="2"/>
        </w:numPr>
      </w:pPr>
      <w:r w:rsidRPr="00EC773F">
        <w:t>SqlPackage command-line automation</w:t>
      </w:r>
    </w:p>
    <w:p w14:paraId="3998415F" w14:textId="77777777" w:rsidR="00EC773F" w:rsidRPr="00EC773F" w:rsidRDefault="00EC773F" w:rsidP="00EC773F">
      <w:pPr>
        <w:numPr>
          <w:ilvl w:val="1"/>
          <w:numId w:val="2"/>
        </w:numPr>
      </w:pPr>
      <w:r w:rsidRPr="00EC773F">
        <w:t>Deployment strategies (incremental vs. full)</w:t>
      </w:r>
    </w:p>
    <w:p w14:paraId="2110A14C" w14:textId="77777777" w:rsidR="00EC773F" w:rsidRPr="00EC773F" w:rsidRDefault="00EC773F" w:rsidP="00EC773F">
      <w:pPr>
        <w:rPr>
          <w:b/>
          <w:bCs/>
        </w:rPr>
      </w:pPr>
      <w:r w:rsidRPr="00EC773F">
        <w:rPr>
          <w:b/>
          <w:bCs/>
        </w:rPr>
        <w:t>Part III: SSDT in the Development Lifecycle</w:t>
      </w:r>
    </w:p>
    <w:p w14:paraId="1608948A" w14:textId="77777777" w:rsidR="00EC773F" w:rsidRPr="00EC773F" w:rsidRDefault="00EC773F" w:rsidP="00EC773F">
      <w:pPr>
        <w:numPr>
          <w:ilvl w:val="0"/>
          <w:numId w:val="3"/>
        </w:numPr>
      </w:pPr>
      <w:r w:rsidRPr="00EC773F">
        <w:rPr>
          <w:b/>
          <w:bCs/>
        </w:rPr>
        <w:t>SSDT and Source Control</w:t>
      </w:r>
    </w:p>
    <w:p w14:paraId="623720E3" w14:textId="77777777" w:rsidR="00EC773F" w:rsidRPr="00EC773F" w:rsidRDefault="00EC773F" w:rsidP="00EC773F">
      <w:pPr>
        <w:numPr>
          <w:ilvl w:val="1"/>
          <w:numId w:val="3"/>
        </w:numPr>
      </w:pPr>
      <w:r w:rsidRPr="00EC773F">
        <w:t>Integrating with Git</w:t>
      </w:r>
    </w:p>
    <w:p w14:paraId="77F58B7D" w14:textId="77777777" w:rsidR="00EC773F" w:rsidRPr="00EC773F" w:rsidRDefault="00EC773F" w:rsidP="00EC773F">
      <w:pPr>
        <w:numPr>
          <w:ilvl w:val="1"/>
          <w:numId w:val="3"/>
        </w:numPr>
      </w:pPr>
      <w:r w:rsidRPr="00EC773F">
        <w:t>Branching and merging database projects</w:t>
      </w:r>
    </w:p>
    <w:p w14:paraId="21F53140" w14:textId="77777777" w:rsidR="00EC773F" w:rsidRPr="00EC773F" w:rsidRDefault="00EC773F" w:rsidP="00EC773F">
      <w:pPr>
        <w:numPr>
          <w:ilvl w:val="1"/>
          <w:numId w:val="3"/>
        </w:numPr>
      </w:pPr>
      <w:r w:rsidRPr="00EC773F">
        <w:t>Code reviews for database changes</w:t>
      </w:r>
    </w:p>
    <w:p w14:paraId="566F1B06" w14:textId="77777777" w:rsidR="00EC773F" w:rsidRPr="00EC773F" w:rsidRDefault="00EC773F" w:rsidP="00EC773F">
      <w:pPr>
        <w:numPr>
          <w:ilvl w:val="0"/>
          <w:numId w:val="3"/>
        </w:numPr>
      </w:pPr>
      <w:r w:rsidRPr="00EC773F">
        <w:rPr>
          <w:b/>
          <w:bCs/>
        </w:rPr>
        <w:t>SSDT in CI/CD Pipelines</w:t>
      </w:r>
    </w:p>
    <w:p w14:paraId="7F6C868C" w14:textId="77777777" w:rsidR="00EC773F" w:rsidRPr="00EC773F" w:rsidRDefault="00EC773F" w:rsidP="00EC773F">
      <w:pPr>
        <w:numPr>
          <w:ilvl w:val="1"/>
          <w:numId w:val="3"/>
        </w:numPr>
      </w:pPr>
      <w:r w:rsidRPr="00EC773F">
        <w:t>Using SqlPackage in Azure DevOps</w:t>
      </w:r>
    </w:p>
    <w:p w14:paraId="0172B31B" w14:textId="77777777" w:rsidR="00EC773F" w:rsidRPr="00EC773F" w:rsidRDefault="00EC773F" w:rsidP="00EC773F">
      <w:pPr>
        <w:numPr>
          <w:ilvl w:val="1"/>
          <w:numId w:val="3"/>
        </w:numPr>
      </w:pPr>
      <w:r w:rsidRPr="00EC773F">
        <w:t>GitHub Actions for database deployments</w:t>
      </w:r>
    </w:p>
    <w:p w14:paraId="284DCB3B" w14:textId="77777777" w:rsidR="00EC773F" w:rsidRPr="00EC773F" w:rsidRDefault="00EC773F" w:rsidP="00EC773F">
      <w:pPr>
        <w:numPr>
          <w:ilvl w:val="1"/>
          <w:numId w:val="3"/>
        </w:numPr>
      </w:pPr>
      <w:r w:rsidRPr="00EC773F">
        <w:t>Automated testing with SSDT projects</w:t>
      </w:r>
    </w:p>
    <w:p w14:paraId="4B7A67A8" w14:textId="77777777" w:rsidR="00EC773F" w:rsidRPr="00EC773F" w:rsidRDefault="00EC773F" w:rsidP="00EC773F">
      <w:pPr>
        <w:numPr>
          <w:ilvl w:val="1"/>
          <w:numId w:val="3"/>
        </w:numPr>
      </w:pPr>
      <w:r w:rsidRPr="00EC773F">
        <w:t>Rollback and recovery considerations</w:t>
      </w:r>
    </w:p>
    <w:p w14:paraId="31E7797A" w14:textId="77777777" w:rsidR="00EC773F" w:rsidRPr="00EC773F" w:rsidRDefault="00EC773F" w:rsidP="00EC773F">
      <w:pPr>
        <w:numPr>
          <w:ilvl w:val="0"/>
          <w:numId w:val="3"/>
        </w:numPr>
      </w:pPr>
      <w:r w:rsidRPr="00EC773F">
        <w:rPr>
          <w:b/>
          <w:bCs/>
        </w:rPr>
        <w:t>Debugging and Testing in SSDT</w:t>
      </w:r>
    </w:p>
    <w:p w14:paraId="182C0C99" w14:textId="77777777" w:rsidR="00EC773F" w:rsidRPr="00EC773F" w:rsidRDefault="00EC773F" w:rsidP="00EC773F">
      <w:pPr>
        <w:numPr>
          <w:ilvl w:val="1"/>
          <w:numId w:val="3"/>
        </w:numPr>
      </w:pPr>
      <w:r w:rsidRPr="00EC773F">
        <w:t>Unit testing stored procedures and functions</w:t>
      </w:r>
    </w:p>
    <w:p w14:paraId="6CEC03CD" w14:textId="77777777" w:rsidR="00EC773F" w:rsidRPr="00EC773F" w:rsidRDefault="00EC773F" w:rsidP="00EC773F">
      <w:pPr>
        <w:numPr>
          <w:ilvl w:val="1"/>
          <w:numId w:val="3"/>
        </w:numPr>
      </w:pPr>
      <w:r w:rsidRPr="00EC773F">
        <w:t>Using test data sets</w:t>
      </w:r>
    </w:p>
    <w:p w14:paraId="355AAE7C" w14:textId="77777777" w:rsidR="00EC773F" w:rsidRPr="00EC773F" w:rsidRDefault="00EC773F" w:rsidP="00EC773F">
      <w:pPr>
        <w:numPr>
          <w:ilvl w:val="1"/>
          <w:numId w:val="3"/>
        </w:numPr>
      </w:pPr>
      <w:r w:rsidRPr="00EC773F">
        <w:t>Mocking dependencies for isolated testing</w:t>
      </w:r>
    </w:p>
    <w:p w14:paraId="72E48ACF" w14:textId="77777777" w:rsidR="00EC773F" w:rsidRPr="00EC773F" w:rsidRDefault="00EC773F" w:rsidP="00EC773F">
      <w:pPr>
        <w:rPr>
          <w:b/>
          <w:bCs/>
        </w:rPr>
      </w:pPr>
      <w:r w:rsidRPr="00EC773F">
        <w:rPr>
          <w:b/>
          <w:bCs/>
        </w:rPr>
        <w:t>Part IV: Beyond Relational Databases</w:t>
      </w:r>
    </w:p>
    <w:p w14:paraId="44AE1724" w14:textId="77777777" w:rsidR="00EC773F" w:rsidRPr="00EC773F" w:rsidRDefault="00EC773F" w:rsidP="00EC773F">
      <w:pPr>
        <w:numPr>
          <w:ilvl w:val="0"/>
          <w:numId w:val="4"/>
        </w:numPr>
      </w:pPr>
      <w:r w:rsidRPr="00EC773F">
        <w:rPr>
          <w:b/>
          <w:bCs/>
        </w:rPr>
        <w:t>SSIS with SSDT</w:t>
      </w:r>
    </w:p>
    <w:p w14:paraId="65BAA84D" w14:textId="77777777" w:rsidR="00EC773F" w:rsidRPr="00EC773F" w:rsidRDefault="00EC773F" w:rsidP="00EC773F">
      <w:pPr>
        <w:numPr>
          <w:ilvl w:val="1"/>
          <w:numId w:val="4"/>
        </w:numPr>
      </w:pPr>
      <w:r w:rsidRPr="00EC773F">
        <w:t>Building ETL packages</w:t>
      </w:r>
    </w:p>
    <w:p w14:paraId="44D78536" w14:textId="77777777" w:rsidR="00EC773F" w:rsidRPr="00EC773F" w:rsidRDefault="00EC773F" w:rsidP="00EC773F">
      <w:pPr>
        <w:numPr>
          <w:ilvl w:val="1"/>
          <w:numId w:val="4"/>
        </w:numPr>
      </w:pPr>
      <w:r w:rsidRPr="00EC773F">
        <w:t>Deploying to SQL Server Integration Services Catalog</w:t>
      </w:r>
    </w:p>
    <w:p w14:paraId="1B1E5065" w14:textId="77777777" w:rsidR="00EC773F" w:rsidRPr="00EC773F" w:rsidRDefault="00EC773F" w:rsidP="00EC773F">
      <w:pPr>
        <w:numPr>
          <w:ilvl w:val="1"/>
          <w:numId w:val="4"/>
        </w:numPr>
      </w:pPr>
      <w:r w:rsidRPr="00EC773F">
        <w:t>Migrating SSIS to Azure Data Factory</w:t>
      </w:r>
    </w:p>
    <w:p w14:paraId="74FEFC1E" w14:textId="77777777" w:rsidR="00EC773F" w:rsidRPr="00EC773F" w:rsidRDefault="00EC773F" w:rsidP="00EC773F">
      <w:pPr>
        <w:numPr>
          <w:ilvl w:val="0"/>
          <w:numId w:val="4"/>
        </w:numPr>
      </w:pPr>
      <w:r w:rsidRPr="00EC773F">
        <w:rPr>
          <w:b/>
          <w:bCs/>
        </w:rPr>
        <w:t>SSRS with SSDT</w:t>
      </w:r>
    </w:p>
    <w:p w14:paraId="751B0B66" w14:textId="77777777" w:rsidR="00EC773F" w:rsidRPr="00EC773F" w:rsidRDefault="00EC773F" w:rsidP="00EC773F">
      <w:pPr>
        <w:numPr>
          <w:ilvl w:val="1"/>
          <w:numId w:val="4"/>
        </w:numPr>
      </w:pPr>
      <w:r w:rsidRPr="00EC773F">
        <w:t>Designing paginated reports</w:t>
      </w:r>
    </w:p>
    <w:p w14:paraId="299135AD" w14:textId="77777777" w:rsidR="00EC773F" w:rsidRPr="00EC773F" w:rsidRDefault="00EC773F" w:rsidP="00EC773F">
      <w:pPr>
        <w:numPr>
          <w:ilvl w:val="1"/>
          <w:numId w:val="4"/>
        </w:numPr>
      </w:pPr>
      <w:r w:rsidRPr="00EC773F">
        <w:t>Deploying to Reporting Services</w:t>
      </w:r>
    </w:p>
    <w:p w14:paraId="42C4FDCC" w14:textId="77777777" w:rsidR="00EC773F" w:rsidRPr="00EC773F" w:rsidRDefault="00EC773F" w:rsidP="00EC773F">
      <w:pPr>
        <w:numPr>
          <w:ilvl w:val="1"/>
          <w:numId w:val="4"/>
        </w:numPr>
      </w:pPr>
      <w:r w:rsidRPr="00EC773F">
        <w:t>Report parameters and data sources</w:t>
      </w:r>
    </w:p>
    <w:p w14:paraId="1A494DAF" w14:textId="77777777" w:rsidR="00EC773F" w:rsidRPr="00EC773F" w:rsidRDefault="00EC773F" w:rsidP="00EC773F">
      <w:pPr>
        <w:numPr>
          <w:ilvl w:val="0"/>
          <w:numId w:val="4"/>
        </w:numPr>
      </w:pPr>
      <w:r w:rsidRPr="00EC773F">
        <w:rPr>
          <w:b/>
          <w:bCs/>
        </w:rPr>
        <w:lastRenderedPageBreak/>
        <w:t>SSAS with SSDT</w:t>
      </w:r>
    </w:p>
    <w:p w14:paraId="0935EC7F" w14:textId="77777777" w:rsidR="00EC773F" w:rsidRPr="00EC773F" w:rsidRDefault="00EC773F" w:rsidP="00EC773F">
      <w:pPr>
        <w:numPr>
          <w:ilvl w:val="1"/>
          <w:numId w:val="4"/>
        </w:numPr>
      </w:pPr>
      <w:r w:rsidRPr="00EC773F">
        <w:t>Tabular vs. multidimensional models</w:t>
      </w:r>
    </w:p>
    <w:p w14:paraId="74BE8745" w14:textId="77777777" w:rsidR="00EC773F" w:rsidRPr="00EC773F" w:rsidRDefault="00EC773F" w:rsidP="00EC773F">
      <w:pPr>
        <w:numPr>
          <w:ilvl w:val="1"/>
          <w:numId w:val="4"/>
        </w:numPr>
      </w:pPr>
      <w:r w:rsidRPr="00EC773F">
        <w:t>Building cubes and measures</w:t>
      </w:r>
    </w:p>
    <w:p w14:paraId="4C5858AD" w14:textId="77777777" w:rsidR="00EC773F" w:rsidRPr="00EC773F" w:rsidRDefault="00EC773F" w:rsidP="00EC773F">
      <w:pPr>
        <w:numPr>
          <w:ilvl w:val="1"/>
          <w:numId w:val="4"/>
        </w:numPr>
      </w:pPr>
      <w:r w:rsidRPr="00EC773F">
        <w:t>Deploying to Analysis Services</w:t>
      </w:r>
    </w:p>
    <w:p w14:paraId="744ED35D" w14:textId="77777777" w:rsidR="00EC773F" w:rsidRPr="00EC773F" w:rsidRDefault="00EC773F" w:rsidP="00EC773F">
      <w:pPr>
        <w:rPr>
          <w:b/>
          <w:bCs/>
        </w:rPr>
      </w:pPr>
      <w:r w:rsidRPr="00EC773F">
        <w:rPr>
          <w:b/>
          <w:bCs/>
        </w:rPr>
        <w:t>Part V: Advanced Topics and Best Practices</w:t>
      </w:r>
    </w:p>
    <w:p w14:paraId="0F0F93EB" w14:textId="77777777" w:rsidR="00EC773F" w:rsidRPr="00EC773F" w:rsidRDefault="00EC773F" w:rsidP="00EC773F">
      <w:pPr>
        <w:numPr>
          <w:ilvl w:val="0"/>
          <w:numId w:val="5"/>
        </w:numPr>
      </w:pPr>
      <w:r w:rsidRPr="00EC773F">
        <w:rPr>
          <w:b/>
          <w:bCs/>
        </w:rPr>
        <w:t>Performance and Optimization</w:t>
      </w:r>
    </w:p>
    <w:p w14:paraId="63AA5F08" w14:textId="77777777" w:rsidR="00EC773F" w:rsidRPr="00EC773F" w:rsidRDefault="00EC773F" w:rsidP="00EC773F">
      <w:pPr>
        <w:numPr>
          <w:ilvl w:val="1"/>
          <w:numId w:val="5"/>
        </w:numPr>
      </w:pPr>
      <w:r w:rsidRPr="00EC773F">
        <w:t>Indexing strategies in SSDT projects</w:t>
      </w:r>
    </w:p>
    <w:p w14:paraId="1A0CACBF" w14:textId="77777777" w:rsidR="00EC773F" w:rsidRPr="00EC773F" w:rsidRDefault="00EC773F" w:rsidP="00EC773F">
      <w:pPr>
        <w:numPr>
          <w:ilvl w:val="1"/>
          <w:numId w:val="5"/>
        </w:numPr>
      </w:pPr>
      <w:r w:rsidRPr="00EC773F">
        <w:t>Parameter sniffing and query tuning</w:t>
      </w:r>
    </w:p>
    <w:p w14:paraId="734BD202" w14:textId="77777777" w:rsidR="00EC773F" w:rsidRPr="00EC773F" w:rsidRDefault="00EC773F" w:rsidP="00EC773F">
      <w:pPr>
        <w:numPr>
          <w:ilvl w:val="1"/>
          <w:numId w:val="5"/>
        </w:numPr>
      </w:pPr>
      <w:r w:rsidRPr="00EC773F">
        <w:t>Managing large deployments</w:t>
      </w:r>
    </w:p>
    <w:p w14:paraId="3EC48087" w14:textId="77777777" w:rsidR="00EC773F" w:rsidRPr="00EC773F" w:rsidRDefault="00EC773F" w:rsidP="00EC773F">
      <w:pPr>
        <w:numPr>
          <w:ilvl w:val="0"/>
          <w:numId w:val="5"/>
        </w:numPr>
      </w:pPr>
      <w:r w:rsidRPr="00EC773F">
        <w:rPr>
          <w:b/>
          <w:bCs/>
        </w:rPr>
        <w:t>Security and Compliance</w:t>
      </w:r>
    </w:p>
    <w:p w14:paraId="138380CE" w14:textId="77777777" w:rsidR="00EC773F" w:rsidRPr="00EC773F" w:rsidRDefault="00EC773F" w:rsidP="00EC773F">
      <w:pPr>
        <w:numPr>
          <w:ilvl w:val="1"/>
          <w:numId w:val="5"/>
        </w:numPr>
      </w:pPr>
      <w:r w:rsidRPr="00EC773F">
        <w:t>Managing permissions in SSDT</w:t>
      </w:r>
    </w:p>
    <w:p w14:paraId="36F1166F" w14:textId="77777777" w:rsidR="00EC773F" w:rsidRPr="00EC773F" w:rsidRDefault="00EC773F" w:rsidP="00EC773F">
      <w:pPr>
        <w:numPr>
          <w:ilvl w:val="1"/>
          <w:numId w:val="5"/>
        </w:numPr>
      </w:pPr>
      <w:r w:rsidRPr="00EC773F">
        <w:t>Auditing schema changes</w:t>
      </w:r>
    </w:p>
    <w:p w14:paraId="59F6719F" w14:textId="77777777" w:rsidR="00EC773F" w:rsidRPr="00EC773F" w:rsidRDefault="00EC773F" w:rsidP="00EC773F">
      <w:pPr>
        <w:numPr>
          <w:ilvl w:val="1"/>
          <w:numId w:val="5"/>
        </w:numPr>
      </w:pPr>
      <w:r w:rsidRPr="00EC773F">
        <w:t>GDPR and data privacy considerations</w:t>
      </w:r>
    </w:p>
    <w:p w14:paraId="5E71BDAC" w14:textId="77777777" w:rsidR="00EC773F" w:rsidRPr="00EC773F" w:rsidRDefault="00EC773F" w:rsidP="00EC773F">
      <w:pPr>
        <w:numPr>
          <w:ilvl w:val="0"/>
          <w:numId w:val="5"/>
        </w:numPr>
      </w:pPr>
      <w:r w:rsidRPr="00EC773F">
        <w:rPr>
          <w:b/>
          <w:bCs/>
        </w:rPr>
        <w:t>Real-World Case Studies</w:t>
      </w:r>
    </w:p>
    <w:p w14:paraId="4C865250" w14:textId="77777777" w:rsidR="00EC773F" w:rsidRPr="00EC773F" w:rsidRDefault="00EC773F" w:rsidP="00EC773F">
      <w:pPr>
        <w:numPr>
          <w:ilvl w:val="1"/>
          <w:numId w:val="5"/>
        </w:numPr>
      </w:pPr>
      <w:r w:rsidRPr="00EC773F">
        <w:t>Migrating a legacy database into SSDT</w:t>
      </w:r>
    </w:p>
    <w:p w14:paraId="5810B74E" w14:textId="77777777" w:rsidR="00EC773F" w:rsidRPr="00EC773F" w:rsidRDefault="00EC773F" w:rsidP="00EC773F">
      <w:pPr>
        <w:numPr>
          <w:ilvl w:val="1"/>
          <w:numId w:val="5"/>
        </w:numPr>
      </w:pPr>
      <w:r w:rsidRPr="00EC773F">
        <w:t>Automating deployments for a multi-tenant SaaS system</w:t>
      </w:r>
    </w:p>
    <w:p w14:paraId="145508ED" w14:textId="77777777" w:rsidR="00EC773F" w:rsidRPr="00EC773F" w:rsidRDefault="00EC773F" w:rsidP="00EC773F">
      <w:pPr>
        <w:numPr>
          <w:ilvl w:val="1"/>
          <w:numId w:val="5"/>
        </w:numPr>
      </w:pPr>
      <w:r w:rsidRPr="00EC773F">
        <w:t>Lessons learned from enterprise adoption</w:t>
      </w:r>
    </w:p>
    <w:p w14:paraId="1D441A8E" w14:textId="77777777" w:rsidR="00EC773F" w:rsidRPr="00EC773F" w:rsidRDefault="00EC773F" w:rsidP="00EC773F">
      <w:pPr>
        <w:rPr>
          <w:b/>
          <w:bCs/>
        </w:rPr>
      </w:pPr>
      <w:r w:rsidRPr="00EC773F">
        <w:rPr>
          <w:b/>
          <w:bCs/>
        </w:rPr>
        <w:t>Part VI: Appendices</w:t>
      </w:r>
    </w:p>
    <w:p w14:paraId="58BB84BD" w14:textId="77777777" w:rsidR="00EC773F" w:rsidRPr="00EC773F" w:rsidRDefault="00EC773F" w:rsidP="00EC773F">
      <w:pPr>
        <w:numPr>
          <w:ilvl w:val="0"/>
          <w:numId w:val="6"/>
        </w:numPr>
      </w:pPr>
      <w:r w:rsidRPr="00EC773F">
        <w:rPr>
          <w:b/>
          <w:bCs/>
        </w:rPr>
        <w:t>Appendix A</w:t>
      </w:r>
      <w:r w:rsidRPr="00EC773F">
        <w:t>: SSDT Command Reference (SqlPackage, MSBuild)</w:t>
      </w:r>
    </w:p>
    <w:p w14:paraId="2CE0279E" w14:textId="77777777" w:rsidR="00EC773F" w:rsidRPr="00EC773F" w:rsidRDefault="00EC773F" w:rsidP="00EC773F">
      <w:pPr>
        <w:numPr>
          <w:ilvl w:val="0"/>
          <w:numId w:val="6"/>
        </w:numPr>
      </w:pPr>
      <w:r w:rsidRPr="00EC773F">
        <w:rPr>
          <w:b/>
          <w:bCs/>
        </w:rPr>
        <w:t>Appendix B</w:t>
      </w:r>
      <w:r w:rsidRPr="00EC773F">
        <w:t>: Common Errors and Troubleshooting</w:t>
      </w:r>
    </w:p>
    <w:p w14:paraId="2E5CB3E3" w14:textId="77777777" w:rsidR="00EC773F" w:rsidRPr="00EC773F" w:rsidRDefault="00EC773F" w:rsidP="00EC773F">
      <w:pPr>
        <w:numPr>
          <w:ilvl w:val="0"/>
          <w:numId w:val="6"/>
        </w:numPr>
      </w:pPr>
      <w:r w:rsidRPr="00EC773F">
        <w:rPr>
          <w:b/>
          <w:bCs/>
        </w:rPr>
        <w:t>Appendix C</w:t>
      </w:r>
      <w:r w:rsidRPr="00EC773F">
        <w:t>: Resources and Further Reading</w:t>
      </w:r>
    </w:p>
    <w:p w14:paraId="356DDCFD" w14:textId="77777777" w:rsidR="00EC773F" w:rsidRPr="00EC773F" w:rsidRDefault="00EC773F" w:rsidP="00EC773F">
      <w:pPr>
        <w:rPr>
          <w:b/>
          <w:bCs/>
        </w:rPr>
      </w:pPr>
      <w:r w:rsidRPr="00EC773F">
        <w:rPr>
          <w:b/>
          <w:bCs/>
        </w:rPr>
        <w:t>Structure of Each Chapter</w:t>
      </w:r>
    </w:p>
    <w:p w14:paraId="52C3A15D" w14:textId="77777777" w:rsidR="00EC773F" w:rsidRPr="00EC773F" w:rsidRDefault="00EC773F" w:rsidP="00EC773F">
      <w:pPr>
        <w:numPr>
          <w:ilvl w:val="0"/>
          <w:numId w:val="7"/>
        </w:numPr>
      </w:pPr>
      <w:r w:rsidRPr="00EC773F">
        <w:rPr>
          <w:b/>
          <w:bCs/>
        </w:rPr>
        <w:t>Detailed Explanations</w:t>
      </w:r>
      <w:r w:rsidRPr="00EC773F">
        <w:t xml:space="preserve"> (concepts + commentary)</w:t>
      </w:r>
    </w:p>
    <w:p w14:paraId="36124341" w14:textId="77777777" w:rsidR="00EC773F" w:rsidRPr="00EC773F" w:rsidRDefault="00EC773F" w:rsidP="00EC773F">
      <w:pPr>
        <w:numPr>
          <w:ilvl w:val="0"/>
          <w:numId w:val="7"/>
        </w:numPr>
      </w:pPr>
      <w:r w:rsidRPr="00EC773F">
        <w:rPr>
          <w:b/>
          <w:bCs/>
        </w:rPr>
        <w:t>Examples with Code</w:t>
      </w:r>
      <w:r w:rsidRPr="00EC773F">
        <w:t xml:space="preserve"> (annotated SQL or SSDT workflows)</w:t>
      </w:r>
    </w:p>
    <w:p w14:paraId="75AADF9D" w14:textId="77777777" w:rsidR="00EC773F" w:rsidRPr="00EC773F" w:rsidRDefault="00EC773F" w:rsidP="00EC773F">
      <w:pPr>
        <w:numPr>
          <w:ilvl w:val="0"/>
          <w:numId w:val="7"/>
        </w:numPr>
      </w:pPr>
      <w:r w:rsidRPr="00EC773F">
        <w:rPr>
          <w:b/>
          <w:bCs/>
        </w:rPr>
        <w:t>Reflections</w:t>
      </w:r>
      <w:r w:rsidRPr="00EC773F">
        <w:t xml:space="preserve"> (why this matters, pitfalls, best practices)</w:t>
      </w:r>
    </w:p>
    <w:p w14:paraId="3751836B" w14:textId="77777777" w:rsidR="00EC773F" w:rsidRPr="00EC773F" w:rsidRDefault="00EC773F" w:rsidP="00EC773F">
      <w:pPr>
        <w:numPr>
          <w:ilvl w:val="0"/>
          <w:numId w:val="7"/>
        </w:numPr>
      </w:pPr>
      <w:r w:rsidRPr="00EC773F">
        <w:rPr>
          <w:b/>
          <w:bCs/>
        </w:rPr>
        <w:t>Summary</w:t>
      </w:r>
      <w:r w:rsidRPr="00EC773F">
        <w:t xml:space="preserve"> (key takeaways)</w:t>
      </w:r>
    </w:p>
    <w:p w14:paraId="4D2B839A" w14:textId="77777777" w:rsidR="00EC773F" w:rsidRPr="00EC773F" w:rsidRDefault="00EC773F" w:rsidP="00EC773F">
      <w:pPr>
        <w:numPr>
          <w:ilvl w:val="0"/>
          <w:numId w:val="7"/>
        </w:numPr>
      </w:pPr>
      <w:r w:rsidRPr="00EC773F">
        <w:rPr>
          <w:b/>
          <w:bCs/>
        </w:rPr>
        <w:t>Q&amp;A Section</w:t>
      </w:r>
      <w:r w:rsidRPr="00EC773F">
        <w:t xml:space="preserve"> (common learner questions with answers)</w:t>
      </w:r>
    </w:p>
    <w:p w14:paraId="1FD54422" w14:textId="1346379A" w:rsidR="00EC773F" w:rsidRDefault="00EC773F">
      <w:r>
        <w:br w:type="page"/>
      </w:r>
    </w:p>
    <w:sdt>
      <w:sdtPr>
        <w:id w:val="-2033173729"/>
        <w:docPartObj>
          <w:docPartGallery w:val="Table of Contents"/>
          <w:docPartUnique/>
        </w:docPartObj>
      </w:sdtPr>
      <w:sdtEndPr>
        <w:rPr>
          <w:rFonts w:asciiTheme="minorHAnsi" w:eastAsiaTheme="minorHAnsi" w:hAnsiTheme="minorHAnsi" w:cstheme="minorBidi"/>
          <w:b/>
          <w:bCs/>
          <w:noProof/>
          <w:color w:val="auto"/>
          <w:kern w:val="2"/>
          <w:sz w:val="24"/>
          <w:szCs w:val="24"/>
          <w14:ligatures w14:val="standardContextual"/>
        </w:rPr>
      </w:sdtEndPr>
      <w:sdtContent>
        <w:p w14:paraId="3CE5EE9A" w14:textId="7F1DFEA8" w:rsidR="00DE1E8A" w:rsidRDefault="00DE1E8A">
          <w:pPr>
            <w:pStyle w:val="TOCHeading"/>
          </w:pPr>
          <w:r>
            <w:t>Contents</w:t>
          </w:r>
        </w:p>
        <w:p w14:paraId="25B95A37" w14:textId="007614A0" w:rsidR="0053240B" w:rsidRDefault="00DE1E8A">
          <w:pPr>
            <w:pStyle w:val="TOC1"/>
            <w:tabs>
              <w:tab w:val="right" w:leader="dot" w:pos="10790"/>
            </w:tabs>
            <w:rPr>
              <w:rFonts w:eastAsiaTheme="minorEastAsia"/>
              <w:noProof/>
            </w:rPr>
          </w:pPr>
          <w:r>
            <w:fldChar w:fldCharType="begin"/>
          </w:r>
          <w:r>
            <w:instrText xml:space="preserve"> TOC \o "1-3" \h \z \u </w:instrText>
          </w:r>
          <w:r>
            <w:fldChar w:fldCharType="separate"/>
          </w:r>
          <w:hyperlink w:anchor="_Toc210019125" w:history="1">
            <w:r w:rsidR="0053240B" w:rsidRPr="004203BC">
              <w:rPr>
                <w:rStyle w:val="Hyperlink"/>
                <w:noProof/>
              </w:rPr>
              <w:t>Executive Summary</w:t>
            </w:r>
            <w:r w:rsidR="0053240B">
              <w:rPr>
                <w:noProof/>
                <w:webHidden/>
              </w:rPr>
              <w:tab/>
            </w:r>
            <w:r w:rsidR="0053240B">
              <w:rPr>
                <w:noProof/>
                <w:webHidden/>
              </w:rPr>
              <w:fldChar w:fldCharType="begin"/>
            </w:r>
            <w:r w:rsidR="0053240B">
              <w:rPr>
                <w:noProof/>
                <w:webHidden/>
              </w:rPr>
              <w:instrText xml:space="preserve"> PAGEREF _Toc210019125 \h </w:instrText>
            </w:r>
            <w:r w:rsidR="0053240B">
              <w:rPr>
                <w:noProof/>
                <w:webHidden/>
              </w:rPr>
            </w:r>
            <w:r w:rsidR="0053240B">
              <w:rPr>
                <w:noProof/>
                <w:webHidden/>
              </w:rPr>
              <w:fldChar w:fldCharType="separate"/>
            </w:r>
            <w:r w:rsidR="0053240B">
              <w:rPr>
                <w:noProof/>
                <w:webHidden/>
              </w:rPr>
              <w:t>3</w:t>
            </w:r>
            <w:r w:rsidR="0053240B">
              <w:rPr>
                <w:noProof/>
                <w:webHidden/>
              </w:rPr>
              <w:fldChar w:fldCharType="end"/>
            </w:r>
          </w:hyperlink>
        </w:p>
        <w:p w14:paraId="52C6AFF8" w14:textId="5E901343" w:rsidR="0053240B" w:rsidRDefault="0053240B">
          <w:pPr>
            <w:pStyle w:val="TOC1"/>
            <w:tabs>
              <w:tab w:val="right" w:leader="dot" w:pos="10790"/>
            </w:tabs>
            <w:rPr>
              <w:rFonts w:eastAsiaTheme="minorEastAsia"/>
              <w:noProof/>
            </w:rPr>
          </w:pPr>
          <w:hyperlink w:anchor="_Toc210019126" w:history="1">
            <w:r w:rsidRPr="004203BC">
              <w:rPr>
                <w:rStyle w:val="Hyperlink"/>
                <w:noProof/>
              </w:rPr>
              <w:t>Chapter 1: Introduction to SQL Server Data Tools (SSDT)</w:t>
            </w:r>
            <w:r>
              <w:rPr>
                <w:noProof/>
                <w:webHidden/>
              </w:rPr>
              <w:tab/>
            </w:r>
            <w:r>
              <w:rPr>
                <w:noProof/>
                <w:webHidden/>
              </w:rPr>
              <w:fldChar w:fldCharType="begin"/>
            </w:r>
            <w:r>
              <w:rPr>
                <w:noProof/>
                <w:webHidden/>
              </w:rPr>
              <w:instrText xml:space="preserve"> PAGEREF _Toc210019126 \h </w:instrText>
            </w:r>
            <w:r>
              <w:rPr>
                <w:noProof/>
                <w:webHidden/>
              </w:rPr>
            </w:r>
            <w:r>
              <w:rPr>
                <w:noProof/>
                <w:webHidden/>
              </w:rPr>
              <w:fldChar w:fldCharType="separate"/>
            </w:r>
            <w:r>
              <w:rPr>
                <w:noProof/>
                <w:webHidden/>
              </w:rPr>
              <w:t>12</w:t>
            </w:r>
            <w:r>
              <w:rPr>
                <w:noProof/>
                <w:webHidden/>
              </w:rPr>
              <w:fldChar w:fldCharType="end"/>
            </w:r>
          </w:hyperlink>
        </w:p>
        <w:p w14:paraId="2B599B94" w14:textId="271F7ECF" w:rsidR="0053240B" w:rsidRDefault="0053240B">
          <w:pPr>
            <w:pStyle w:val="TOC2"/>
            <w:tabs>
              <w:tab w:val="right" w:leader="dot" w:pos="10790"/>
            </w:tabs>
            <w:rPr>
              <w:rFonts w:eastAsiaTheme="minorEastAsia"/>
              <w:noProof/>
            </w:rPr>
          </w:pPr>
          <w:hyperlink w:anchor="_Toc210019127" w:history="1">
            <w:r w:rsidRPr="004203BC">
              <w:rPr>
                <w:rStyle w:val="Hyperlink"/>
                <w:noProof/>
              </w:rPr>
              <w:t>1.1 The Changing Landscape of Database Development</w:t>
            </w:r>
            <w:r>
              <w:rPr>
                <w:noProof/>
                <w:webHidden/>
              </w:rPr>
              <w:tab/>
            </w:r>
            <w:r>
              <w:rPr>
                <w:noProof/>
                <w:webHidden/>
              </w:rPr>
              <w:fldChar w:fldCharType="begin"/>
            </w:r>
            <w:r>
              <w:rPr>
                <w:noProof/>
                <w:webHidden/>
              </w:rPr>
              <w:instrText xml:space="preserve"> PAGEREF _Toc210019127 \h </w:instrText>
            </w:r>
            <w:r>
              <w:rPr>
                <w:noProof/>
                <w:webHidden/>
              </w:rPr>
            </w:r>
            <w:r>
              <w:rPr>
                <w:noProof/>
                <w:webHidden/>
              </w:rPr>
              <w:fldChar w:fldCharType="separate"/>
            </w:r>
            <w:r>
              <w:rPr>
                <w:noProof/>
                <w:webHidden/>
              </w:rPr>
              <w:t>12</w:t>
            </w:r>
            <w:r>
              <w:rPr>
                <w:noProof/>
                <w:webHidden/>
              </w:rPr>
              <w:fldChar w:fldCharType="end"/>
            </w:r>
          </w:hyperlink>
        </w:p>
        <w:p w14:paraId="27B2587B" w14:textId="74DE5910" w:rsidR="0053240B" w:rsidRDefault="0053240B">
          <w:pPr>
            <w:pStyle w:val="TOC2"/>
            <w:tabs>
              <w:tab w:val="right" w:leader="dot" w:pos="10790"/>
            </w:tabs>
            <w:rPr>
              <w:rFonts w:eastAsiaTheme="minorEastAsia"/>
              <w:noProof/>
            </w:rPr>
          </w:pPr>
          <w:hyperlink w:anchor="_Toc210019128" w:history="1">
            <w:r w:rsidRPr="004203BC">
              <w:rPr>
                <w:rStyle w:val="Hyperlink"/>
                <w:noProof/>
              </w:rPr>
              <w:t>1.2 What is SSDT?</w:t>
            </w:r>
            <w:r>
              <w:rPr>
                <w:noProof/>
                <w:webHidden/>
              </w:rPr>
              <w:tab/>
            </w:r>
            <w:r>
              <w:rPr>
                <w:noProof/>
                <w:webHidden/>
              </w:rPr>
              <w:fldChar w:fldCharType="begin"/>
            </w:r>
            <w:r>
              <w:rPr>
                <w:noProof/>
                <w:webHidden/>
              </w:rPr>
              <w:instrText xml:space="preserve"> PAGEREF _Toc210019128 \h </w:instrText>
            </w:r>
            <w:r>
              <w:rPr>
                <w:noProof/>
                <w:webHidden/>
              </w:rPr>
            </w:r>
            <w:r>
              <w:rPr>
                <w:noProof/>
                <w:webHidden/>
              </w:rPr>
              <w:fldChar w:fldCharType="separate"/>
            </w:r>
            <w:r>
              <w:rPr>
                <w:noProof/>
                <w:webHidden/>
              </w:rPr>
              <w:t>12</w:t>
            </w:r>
            <w:r>
              <w:rPr>
                <w:noProof/>
                <w:webHidden/>
              </w:rPr>
              <w:fldChar w:fldCharType="end"/>
            </w:r>
          </w:hyperlink>
        </w:p>
        <w:p w14:paraId="7FF926BE" w14:textId="097CE0EE" w:rsidR="0053240B" w:rsidRDefault="0053240B">
          <w:pPr>
            <w:pStyle w:val="TOC2"/>
            <w:tabs>
              <w:tab w:val="right" w:leader="dot" w:pos="10790"/>
            </w:tabs>
            <w:rPr>
              <w:rFonts w:eastAsiaTheme="minorEastAsia"/>
              <w:noProof/>
            </w:rPr>
          </w:pPr>
          <w:hyperlink w:anchor="_Toc210019129" w:history="1">
            <w:r w:rsidRPr="004203BC">
              <w:rPr>
                <w:rStyle w:val="Hyperlink"/>
                <w:noProof/>
              </w:rPr>
              <w:t>1.3 Why SSDT Matters</w:t>
            </w:r>
            <w:r>
              <w:rPr>
                <w:noProof/>
                <w:webHidden/>
              </w:rPr>
              <w:tab/>
            </w:r>
            <w:r>
              <w:rPr>
                <w:noProof/>
                <w:webHidden/>
              </w:rPr>
              <w:fldChar w:fldCharType="begin"/>
            </w:r>
            <w:r>
              <w:rPr>
                <w:noProof/>
                <w:webHidden/>
              </w:rPr>
              <w:instrText xml:space="preserve"> PAGEREF _Toc210019129 \h </w:instrText>
            </w:r>
            <w:r>
              <w:rPr>
                <w:noProof/>
                <w:webHidden/>
              </w:rPr>
            </w:r>
            <w:r>
              <w:rPr>
                <w:noProof/>
                <w:webHidden/>
              </w:rPr>
              <w:fldChar w:fldCharType="separate"/>
            </w:r>
            <w:r>
              <w:rPr>
                <w:noProof/>
                <w:webHidden/>
              </w:rPr>
              <w:t>13</w:t>
            </w:r>
            <w:r>
              <w:rPr>
                <w:noProof/>
                <w:webHidden/>
              </w:rPr>
              <w:fldChar w:fldCharType="end"/>
            </w:r>
          </w:hyperlink>
        </w:p>
        <w:p w14:paraId="145052D8" w14:textId="6C952206" w:rsidR="0053240B" w:rsidRDefault="0053240B">
          <w:pPr>
            <w:pStyle w:val="TOC2"/>
            <w:tabs>
              <w:tab w:val="right" w:leader="dot" w:pos="10790"/>
            </w:tabs>
            <w:rPr>
              <w:rFonts w:eastAsiaTheme="minorEastAsia"/>
              <w:noProof/>
            </w:rPr>
          </w:pPr>
          <w:hyperlink w:anchor="_Toc210019130" w:history="1">
            <w:r w:rsidRPr="004203BC">
              <w:rPr>
                <w:rStyle w:val="Hyperlink"/>
                <w:noProof/>
              </w:rPr>
              <w:t>1.4 SSDT vs. SSMS</w:t>
            </w:r>
            <w:r>
              <w:rPr>
                <w:noProof/>
                <w:webHidden/>
              </w:rPr>
              <w:tab/>
            </w:r>
            <w:r>
              <w:rPr>
                <w:noProof/>
                <w:webHidden/>
              </w:rPr>
              <w:fldChar w:fldCharType="begin"/>
            </w:r>
            <w:r>
              <w:rPr>
                <w:noProof/>
                <w:webHidden/>
              </w:rPr>
              <w:instrText xml:space="preserve"> PAGEREF _Toc210019130 \h </w:instrText>
            </w:r>
            <w:r>
              <w:rPr>
                <w:noProof/>
                <w:webHidden/>
              </w:rPr>
            </w:r>
            <w:r>
              <w:rPr>
                <w:noProof/>
                <w:webHidden/>
              </w:rPr>
              <w:fldChar w:fldCharType="separate"/>
            </w:r>
            <w:r>
              <w:rPr>
                <w:noProof/>
                <w:webHidden/>
              </w:rPr>
              <w:t>13</w:t>
            </w:r>
            <w:r>
              <w:rPr>
                <w:noProof/>
                <w:webHidden/>
              </w:rPr>
              <w:fldChar w:fldCharType="end"/>
            </w:r>
          </w:hyperlink>
        </w:p>
        <w:p w14:paraId="6886D9D8" w14:textId="352247F1" w:rsidR="0053240B" w:rsidRDefault="0053240B">
          <w:pPr>
            <w:pStyle w:val="TOC2"/>
            <w:tabs>
              <w:tab w:val="right" w:leader="dot" w:pos="10790"/>
            </w:tabs>
            <w:rPr>
              <w:rFonts w:eastAsiaTheme="minorEastAsia"/>
              <w:noProof/>
            </w:rPr>
          </w:pPr>
          <w:hyperlink w:anchor="_Toc210019131" w:history="1">
            <w:r w:rsidRPr="004203BC">
              <w:rPr>
                <w:rStyle w:val="Hyperlink"/>
                <w:noProof/>
              </w:rPr>
              <w:t>1.5 A Brief History of SSDT</w:t>
            </w:r>
            <w:r>
              <w:rPr>
                <w:noProof/>
                <w:webHidden/>
              </w:rPr>
              <w:tab/>
            </w:r>
            <w:r>
              <w:rPr>
                <w:noProof/>
                <w:webHidden/>
              </w:rPr>
              <w:fldChar w:fldCharType="begin"/>
            </w:r>
            <w:r>
              <w:rPr>
                <w:noProof/>
                <w:webHidden/>
              </w:rPr>
              <w:instrText xml:space="preserve"> PAGEREF _Toc210019131 \h </w:instrText>
            </w:r>
            <w:r>
              <w:rPr>
                <w:noProof/>
                <w:webHidden/>
              </w:rPr>
            </w:r>
            <w:r>
              <w:rPr>
                <w:noProof/>
                <w:webHidden/>
              </w:rPr>
              <w:fldChar w:fldCharType="separate"/>
            </w:r>
            <w:r>
              <w:rPr>
                <w:noProof/>
                <w:webHidden/>
              </w:rPr>
              <w:t>13</w:t>
            </w:r>
            <w:r>
              <w:rPr>
                <w:noProof/>
                <w:webHidden/>
              </w:rPr>
              <w:fldChar w:fldCharType="end"/>
            </w:r>
          </w:hyperlink>
        </w:p>
        <w:p w14:paraId="18602836" w14:textId="408260E3" w:rsidR="0053240B" w:rsidRDefault="0053240B">
          <w:pPr>
            <w:pStyle w:val="TOC2"/>
            <w:tabs>
              <w:tab w:val="right" w:leader="dot" w:pos="10790"/>
            </w:tabs>
            <w:rPr>
              <w:rFonts w:eastAsiaTheme="minorEastAsia"/>
              <w:noProof/>
            </w:rPr>
          </w:pPr>
          <w:hyperlink w:anchor="_Toc210019132" w:history="1">
            <w:r w:rsidRPr="004203BC">
              <w:rPr>
                <w:rStyle w:val="Hyperlink"/>
                <w:noProof/>
              </w:rPr>
              <w:t>1.7 Reflections on SSDT’s Role</w:t>
            </w:r>
            <w:r>
              <w:rPr>
                <w:noProof/>
                <w:webHidden/>
              </w:rPr>
              <w:tab/>
            </w:r>
            <w:r>
              <w:rPr>
                <w:noProof/>
                <w:webHidden/>
              </w:rPr>
              <w:fldChar w:fldCharType="begin"/>
            </w:r>
            <w:r>
              <w:rPr>
                <w:noProof/>
                <w:webHidden/>
              </w:rPr>
              <w:instrText xml:space="preserve"> PAGEREF _Toc210019132 \h </w:instrText>
            </w:r>
            <w:r>
              <w:rPr>
                <w:noProof/>
                <w:webHidden/>
              </w:rPr>
            </w:r>
            <w:r>
              <w:rPr>
                <w:noProof/>
                <w:webHidden/>
              </w:rPr>
              <w:fldChar w:fldCharType="separate"/>
            </w:r>
            <w:r>
              <w:rPr>
                <w:noProof/>
                <w:webHidden/>
              </w:rPr>
              <w:t>15</w:t>
            </w:r>
            <w:r>
              <w:rPr>
                <w:noProof/>
                <w:webHidden/>
              </w:rPr>
              <w:fldChar w:fldCharType="end"/>
            </w:r>
          </w:hyperlink>
        </w:p>
        <w:p w14:paraId="3BF352F2" w14:textId="77C94293" w:rsidR="0053240B" w:rsidRDefault="0053240B">
          <w:pPr>
            <w:pStyle w:val="TOC2"/>
            <w:tabs>
              <w:tab w:val="right" w:leader="dot" w:pos="10790"/>
            </w:tabs>
            <w:rPr>
              <w:rFonts w:eastAsiaTheme="minorEastAsia"/>
              <w:noProof/>
            </w:rPr>
          </w:pPr>
          <w:hyperlink w:anchor="_Toc210019133" w:history="1">
            <w:r w:rsidRPr="004203BC">
              <w:rPr>
                <w:rStyle w:val="Hyperlink"/>
                <w:noProof/>
              </w:rPr>
              <w:t>1.8 Summary</w:t>
            </w:r>
            <w:r>
              <w:rPr>
                <w:noProof/>
                <w:webHidden/>
              </w:rPr>
              <w:tab/>
            </w:r>
            <w:r>
              <w:rPr>
                <w:noProof/>
                <w:webHidden/>
              </w:rPr>
              <w:fldChar w:fldCharType="begin"/>
            </w:r>
            <w:r>
              <w:rPr>
                <w:noProof/>
                <w:webHidden/>
              </w:rPr>
              <w:instrText xml:space="preserve"> PAGEREF _Toc210019133 \h </w:instrText>
            </w:r>
            <w:r>
              <w:rPr>
                <w:noProof/>
                <w:webHidden/>
              </w:rPr>
            </w:r>
            <w:r>
              <w:rPr>
                <w:noProof/>
                <w:webHidden/>
              </w:rPr>
              <w:fldChar w:fldCharType="separate"/>
            </w:r>
            <w:r>
              <w:rPr>
                <w:noProof/>
                <w:webHidden/>
              </w:rPr>
              <w:t>15</w:t>
            </w:r>
            <w:r>
              <w:rPr>
                <w:noProof/>
                <w:webHidden/>
              </w:rPr>
              <w:fldChar w:fldCharType="end"/>
            </w:r>
          </w:hyperlink>
        </w:p>
        <w:p w14:paraId="00C1D1A7" w14:textId="07A40BB8" w:rsidR="0053240B" w:rsidRDefault="0053240B">
          <w:pPr>
            <w:pStyle w:val="TOC2"/>
            <w:tabs>
              <w:tab w:val="right" w:leader="dot" w:pos="10790"/>
            </w:tabs>
            <w:rPr>
              <w:rFonts w:eastAsiaTheme="minorEastAsia"/>
              <w:noProof/>
            </w:rPr>
          </w:pPr>
          <w:hyperlink w:anchor="_Toc210019134" w:history="1">
            <w:r w:rsidRPr="004203BC">
              <w:rPr>
                <w:rStyle w:val="Hyperlink"/>
                <w:noProof/>
              </w:rPr>
              <w:t>1.9 Q&amp;A</w:t>
            </w:r>
            <w:r>
              <w:rPr>
                <w:noProof/>
                <w:webHidden/>
              </w:rPr>
              <w:tab/>
            </w:r>
            <w:r>
              <w:rPr>
                <w:noProof/>
                <w:webHidden/>
              </w:rPr>
              <w:fldChar w:fldCharType="begin"/>
            </w:r>
            <w:r>
              <w:rPr>
                <w:noProof/>
                <w:webHidden/>
              </w:rPr>
              <w:instrText xml:space="preserve"> PAGEREF _Toc210019134 \h </w:instrText>
            </w:r>
            <w:r>
              <w:rPr>
                <w:noProof/>
                <w:webHidden/>
              </w:rPr>
            </w:r>
            <w:r>
              <w:rPr>
                <w:noProof/>
                <w:webHidden/>
              </w:rPr>
              <w:fldChar w:fldCharType="separate"/>
            </w:r>
            <w:r>
              <w:rPr>
                <w:noProof/>
                <w:webHidden/>
              </w:rPr>
              <w:t>15</w:t>
            </w:r>
            <w:r>
              <w:rPr>
                <w:noProof/>
                <w:webHidden/>
              </w:rPr>
              <w:fldChar w:fldCharType="end"/>
            </w:r>
          </w:hyperlink>
        </w:p>
        <w:p w14:paraId="2694AEF0" w14:textId="43D0AF0C" w:rsidR="0053240B" w:rsidRDefault="0053240B">
          <w:pPr>
            <w:pStyle w:val="TOC1"/>
            <w:tabs>
              <w:tab w:val="right" w:leader="dot" w:pos="10790"/>
            </w:tabs>
            <w:rPr>
              <w:rFonts w:eastAsiaTheme="minorEastAsia"/>
              <w:noProof/>
            </w:rPr>
          </w:pPr>
          <w:hyperlink w:anchor="_Toc210019135" w:history="1">
            <w:r w:rsidRPr="004203BC">
              <w:rPr>
                <w:rStyle w:val="Hyperlink"/>
                <w:noProof/>
              </w:rPr>
              <w:t>Chapter 2: Installing and Configuring SQL Server Data Tools (SSDT)</w:t>
            </w:r>
            <w:r>
              <w:rPr>
                <w:noProof/>
                <w:webHidden/>
              </w:rPr>
              <w:tab/>
            </w:r>
            <w:r>
              <w:rPr>
                <w:noProof/>
                <w:webHidden/>
              </w:rPr>
              <w:fldChar w:fldCharType="begin"/>
            </w:r>
            <w:r>
              <w:rPr>
                <w:noProof/>
                <w:webHidden/>
              </w:rPr>
              <w:instrText xml:space="preserve"> PAGEREF _Toc210019135 \h </w:instrText>
            </w:r>
            <w:r>
              <w:rPr>
                <w:noProof/>
                <w:webHidden/>
              </w:rPr>
            </w:r>
            <w:r>
              <w:rPr>
                <w:noProof/>
                <w:webHidden/>
              </w:rPr>
              <w:fldChar w:fldCharType="separate"/>
            </w:r>
            <w:r>
              <w:rPr>
                <w:noProof/>
                <w:webHidden/>
              </w:rPr>
              <w:t>17</w:t>
            </w:r>
            <w:r>
              <w:rPr>
                <w:noProof/>
                <w:webHidden/>
              </w:rPr>
              <w:fldChar w:fldCharType="end"/>
            </w:r>
          </w:hyperlink>
        </w:p>
        <w:p w14:paraId="3107FAAA" w14:textId="7DE06225" w:rsidR="0053240B" w:rsidRDefault="0053240B">
          <w:pPr>
            <w:pStyle w:val="TOC2"/>
            <w:tabs>
              <w:tab w:val="right" w:leader="dot" w:pos="10790"/>
            </w:tabs>
            <w:rPr>
              <w:rFonts w:eastAsiaTheme="minorEastAsia"/>
              <w:noProof/>
            </w:rPr>
          </w:pPr>
          <w:hyperlink w:anchor="_Toc210019136" w:history="1">
            <w:r w:rsidRPr="004203BC">
              <w:rPr>
                <w:rStyle w:val="Hyperlink"/>
                <w:noProof/>
              </w:rPr>
              <w:t>2.1 Preparing for Installation</w:t>
            </w:r>
            <w:r>
              <w:rPr>
                <w:noProof/>
                <w:webHidden/>
              </w:rPr>
              <w:tab/>
            </w:r>
            <w:r>
              <w:rPr>
                <w:noProof/>
                <w:webHidden/>
              </w:rPr>
              <w:fldChar w:fldCharType="begin"/>
            </w:r>
            <w:r>
              <w:rPr>
                <w:noProof/>
                <w:webHidden/>
              </w:rPr>
              <w:instrText xml:space="preserve"> PAGEREF _Toc210019136 \h </w:instrText>
            </w:r>
            <w:r>
              <w:rPr>
                <w:noProof/>
                <w:webHidden/>
              </w:rPr>
            </w:r>
            <w:r>
              <w:rPr>
                <w:noProof/>
                <w:webHidden/>
              </w:rPr>
              <w:fldChar w:fldCharType="separate"/>
            </w:r>
            <w:r>
              <w:rPr>
                <w:noProof/>
                <w:webHidden/>
              </w:rPr>
              <w:t>17</w:t>
            </w:r>
            <w:r>
              <w:rPr>
                <w:noProof/>
                <w:webHidden/>
              </w:rPr>
              <w:fldChar w:fldCharType="end"/>
            </w:r>
          </w:hyperlink>
        </w:p>
        <w:p w14:paraId="1A282A0F" w14:textId="49FD1FDD" w:rsidR="0053240B" w:rsidRDefault="0053240B">
          <w:pPr>
            <w:pStyle w:val="TOC2"/>
            <w:tabs>
              <w:tab w:val="right" w:leader="dot" w:pos="10790"/>
            </w:tabs>
            <w:rPr>
              <w:rFonts w:eastAsiaTheme="minorEastAsia"/>
              <w:noProof/>
            </w:rPr>
          </w:pPr>
          <w:hyperlink w:anchor="_Toc210019137" w:history="1">
            <w:r w:rsidRPr="004203BC">
              <w:rPr>
                <w:rStyle w:val="Hyperlink"/>
                <w:noProof/>
              </w:rPr>
              <w:t>2.2 Installing Visual Studio with SSDT</w:t>
            </w:r>
            <w:r>
              <w:rPr>
                <w:noProof/>
                <w:webHidden/>
              </w:rPr>
              <w:tab/>
            </w:r>
            <w:r>
              <w:rPr>
                <w:noProof/>
                <w:webHidden/>
              </w:rPr>
              <w:fldChar w:fldCharType="begin"/>
            </w:r>
            <w:r>
              <w:rPr>
                <w:noProof/>
                <w:webHidden/>
              </w:rPr>
              <w:instrText xml:space="preserve"> PAGEREF _Toc210019137 \h </w:instrText>
            </w:r>
            <w:r>
              <w:rPr>
                <w:noProof/>
                <w:webHidden/>
              </w:rPr>
            </w:r>
            <w:r>
              <w:rPr>
                <w:noProof/>
                <w:webHidden/>
              </w:rPr>
              <w:fldChar w:fldCharType="separate"/>
            </w:r>
            <w:r>
              <w:rPr>
                <w:noProof/>
                <w:webHidden/>
              </w:rPr>
              <w:t>17</w:t>
            </w:r>
            <w:r>
              <w:rPr>
                <w:noProof/>
                <w:webHidden/>
              </w:rPr>
              <w:fldChar w:fldCharType="end"/>
            </w:r>
          </w:hyperlink>
        </w:p>
        <w:p w14:paraId="11E23890" w14:textId="6871128F" w:rsidR="0053240B" w:rsidRDefault="0053240B">
          <w:pPr>
            <w:pStyle w:val="TOC2"/>
            <w:tabs>
              <w:tab w:val="right" w:leader="dot" w:pos="10790"/>
            </w:tabs>
            <w:rPr>
              <w:rFonts w:eastAsiaTheme="minorEastAsia"/>
              <w:noProof/>
            </w:rPr>
          </w:pPr>
          <w:hyperlink w:anchor="_Toc210019138" w:history="1">
            <w:r w:rsidRPr="004203BC">
              <w:rPr>
                <w:rStyle w:val="Hyperlink"/>
                <w:noProof/>
              </w:rPr>
              <w:t>2.3 Configuring SSDT for the First Time</w:t>
            </w:r>
            <w:r>
              <w:rPr>
                <w:noProof/>
                <w:webHidden/>
              </w:rPr>
              <w:tab/>
            </w:r>
            <w:r>
              <w:rPr>
                <w:noProof/>
                <w:webHidden/>
              </w:rPr>
              <w:fldChar w:fldCharType="begin"/>
            </w:r>
            <w:r>
              <w:rPr>
                <w:noProof/>
                <w:webHidden/>
              </w:rPr>
              <w:instrText xml:space="preserve"> PAGEREF _Toc210019138 \h </w:instrText>
            </w:r>
            <w:r>
              <w:rPr>
                <w:noProof/>
                <w:webHidden/>
              </w:rPr>
            </w:r>
            <w:r>
              <w:rPr>
                <w:noProof/>
                <w:webHidden/>
              </w:rPr>
              <w:fldChar w:fldCharType="separate"/>
            </w:r>
            <w:r>
              <w:rPr>
                <w:noProof/>
                <w:webHidden/>
              </w:rPr>
              <w:t>17</w:t>
            </w:r>
            <w:r>
              <w:rPr>
                <w:noProof/>
                <w:webHidden/>
              </w:rPr>
              <w:fldChar w:fldCharType="end"/>
            </w:r>
          </w:hyperlink>
        </w:p>
        <w:p w14:paraId="2EA0A380" w14:textId="79BDBB93" w:rsidR="0053240B" w:rsidRDefault="0053240B">
          <w:pPr>
            <w:pStyle w:val="TOC2"/>
            <w:tabs>
              <w:tab w:val="right" w:leader="dot" w:pos="10790"/>
            </w:tabs>
            <w:rPr>
              <w:rFonts w:eastAsiaTheme="minorEastAsia"/>
              <w:noProof/>
            </w:rPr>
          </w:pPr>
          <w:hyperlink w:anchor="_Toc210019139" w:history="1">
            <w:r w:rsidRPr="004203BC">
              <w:rPr>
                <w:rStyle w:val="Hyperlink"/>
                <w:noProof/>
              </w:rPr>
              <w:t>2.4 Connecting to SQL Server and Azure SQL</w:t>
            </w:r>
            <w:r>
              <w:rPr>
                <w:noProof/>
                <w:webHidden/>
              </w:rPr>
              <w:tab/>
            </w:r>
            <w:r>
              <w:rPr>
                <w:noProof/>
                <w:webHidden/>
              </w:rPr>
              <w:fldChar w:fldCharType="begin"/>
            </w:r>
            <w:r>
              <w:rPr>
                <w:noProof/>
                <w:webHidden/>
              </w:rPr>
              <w:instrText xml:space="preserve"> PAGEREF _Toc210019139 \h </w:instrText>
            </w:r>
            <w:r>
              <w:rPr>
                <w:noProof/>
                <w:webHidden/>
              </w:rPr>
            </w:r>
            <w:r>
              <w:rPr>
                <w:noProof/>
                <w:webHidden/>
              </w:rPr>
              <w:fldChar w:fldCharType="separate"/>
            </w:r>
            <w:r>
              <w:rPr>
                <w:noProof/>
                <w:webHidden/>
              </w:rPr>
              <w:t>18</w:t>
            </w:r>
            <w:r>
              <w:rPr>
                <w:noProof/>
                <w:webHidden/>
              </w:rPr>
              <w:fldChar w:fldCharType="end"/>
            </w:r>
          </w:hyperlink>
        </w:p>
        <w:p w14:paraId="63AD23A7" w14:textId="54483429" w:rsidR="0053240B" w:rsidRDefault="0053240B">
          <w:pPr>
            <w:pStyle w:val="TOC2"/>
            <w:tabs>
              <w:tab w:val="right" w:leader="dot" w:pos="10790"/>
            </w:tabs>
            <w:rPr>
              <w:rFonts w:eastAsiaTheme="minorEastAsia"/>
              <w:noProof/>
            </w:rPr>
          </w:pPr>
          <w:hyperlink w:anchor="_Toc210019140" w:history="1">
            <w:r w:rsidRPr="004203BC">
              <w:rPr>
                <w:rStyle w:val="Hyperlink"/>
                <w:noProof/>
              </w:rPr>
              <w:t>2.5 Example: Creating and Publishing Your First Project</w:t>
            </w:r>
            <w:r>
              <w:rPr>
                <w:noProof/>
                <w:webHidden/>
              </w:rPr>
              <w:tab/>
            </w:r>
            <w:r>
              <w:rPr>
                <w:noProof/>
                <w:webHidden/>
              </w:rPr>
              <w:fldChar w:fldCharType="begin"/>
            </w:r>
            <w:r>
              <w:rPr>
                <w:noProof/>
                <w:webHidden/>
              </w:rPr>
              <w:instrText xml:space="preserve"> PAGEREF _Toc210019140 \h </w:instrText>
            </w:r>
            <w:r>
              <w:rPr>
                <w:noProof/>
                <w:webHidden/>
              </w:rPr>
            </w:r>
            <w:r>
              <w:rPr>
                <w:noProof/>
                <w:webHidden/>
              </w:rPr>
              <w:fldChar w:fldCharType="separate"/>
            </w:r>
            <w:r>
              <w:rPr>
                <w:noProof/>
                <w:webHidden/>
              </w:rPr>
              <w:t>18</w:t>
            </w:r>
            <w:r>
              <w:rPr>
                <w:noProof/>
                <w:webHidden/>
              </w:rPr>
              <w:fldChar w:fldCharType="end"/>
            </w:r>
          </w:hyperlink>
        </w:p>
        <w:p w14:paraId="043D9E11" w14:textId="0B5F0662" w:rsidR="0053240B" w:rsidRDefault="0053240B">
          <w:pPr>
            <w:pStyle w:val="TOC2"/>
            <w:tabs>
              <w:tab w:val="right" w:leader="dot" w:pos="10790"/>
            </w:tabs>
            <w:rPr>
              <w:rFonts w:eastAsiaTheme="minorEastAsia"/>
              <w:noProof/>
            </w:rPr>
          </w:pPr>
          <w:hyperlink w:anchor="_Toc210019141" w:history="1">
            <w:r w:rsidRPr="004203BC">
              <w:rPr>
                <w:rStyle w:val="Hyperlink"/>
                <w:noProof/>
              </w:rPr>
              <w:t>2.6 Common Installation and Configuration Issues</w:t>
            </w:r>
            <w:r>
              <w:rPr>
                <w:noProof/>
                <w:webHidden/>
              </w:rPr>
              <w:tab/>
            </w:r>
            <w:r>
              <w:rPr>
                <w:noProof/>
                <w:webHidden/>
              </w:rPr>
              <w:fldChar w:fldCharType="begin"/>
            </w:r>
            <w:r>
              <w:rPr>
                <w:noProof/>
                <w:webHidden/>
              </w:rPr>
              <w:instrText xml:space="preserve"> PAGEREF _Toc210019141 \h </w:instrText>
            </w:r>
            <w:r>
              <w:rPr>
                <w:noProof/>
                <w:webHidden/>
              </w:rPr>
            </w:r>
            <w:r>
              <w:rPr>
                <w:noProof/>
                <w:webHidden/>
              </w:rPr>
              <w:fldChar w:fldCharType="separate"/>
            </w:r>
            <w:r>
              <w:rPr>
                <w:noProof/>
                <w:webHidden/>
              </w:rPr>
              <w:t>19</w:t>
            </w:r>
            <w:r>
              <w:rPr>
                <w:noProof/>
                <w:webHidden/>
              </w:rPr>
              <w:fldChar w:fldCharType="end"/>
            </w:r>
          </w:hyperlink>
        </w:p>
        <w:p w14:paraId="4AE5AC9F" w14:textId="15F1E498" w:rsidR="0053240B" w:rsidRDefault="0053240B">
          <w:pPr>
            <w:pStyle w:val="TOC2"/>
            <w:tabs>
              <w:tab w:val="right" w:leader="dot" w:pos="10790"/>
            </w:tabs>
            <w:rPr>
              <w:rFonts w:eastAsiaTheme="minorEastAsia"/>
              <w:noProof/>
            </w:rPr>
          </w:pPr>
          <w:hyperlink w:anchor="_Toc210019142" w:history="1">
            <w:r w:rsidRPr="004203BC">
              <w:rPr>
                <w:rStyle w:val="Hyperlink"/>
                <w:noProof/>
              </w:rPr>
              <w:t>2.7 Summary</w:t>
            </w:r>
            <w:r>
              <w:rPr>
                <w:noProof/>
                <w:webHidden/>
              </w:rPr>
              <w:tab/>
            </w:r>
            <w:r>
              <w:rPr>
                <w:noProof/>
                <w:webHidden/>
              </w:rPr>
              <w:fldChar w:fldCharType="begin"/>
            </w:r>
            <w:r>
              <w:rPr>
                <w:noProof/>
                <w:webHidden/>
              </w:rPr>
              <w:instrText xml:space="preserve"> PAGEREF _Toc210019142 \h </w:instrText>
            </w:r>
            <w:r>
              <w:rPr>
                <w:noProof/>
                <w:webHidden/>
              </w:rPr>
            </w:r>
            <w:r>
              <w:rPr>
                <w:noProof/>
                <w:webHidden/>
              </w:rPr>
              <w:fldChar w:fldCharType="separate"/>
            </w:r>
            <w:r>
              <w:rPr>
                <w:noProof/>
                <w:webHidden/>
              </w:rPr>
              <w:t>19</w:t>
            </w:r>
            <w:r>
              <w:rPr>
                <w:noProof/>
                <w:webHidden/>
              </w:rPr>
              <w:fldChar w:fldCharType="end"/>
            </w:r>
          </w:hyperlink>
        </w:p>
        <w:p w14:paraId="681C1D4F" w14:textId="270518BC" w:rsidR="0053240B" w:rsidRDefault="0053240B">
          <w:pPr>
            <w:pStyle w:val="TOC2"/>
            <w:tabs>
              <w:tab w:val="right" w:leader="dot" w:pos="10790"/>
            </w:tabs>
            <w:rPr>
              <w:rFonts w:eastAsiaTheme="minorEastAsia"/>
              <w:noProof/>
            </w:rPr>
          </w:pPr>
          <w:hyperlink w:anchor="_Toc210019143" w:history="1">
            <w:r w:rsidRPr="004203BC">
              <w:rPr>
                <w:rStyle w:val="Hyperlink"/>
                <w:noProof/>
              </w:rPr>
              <w:t>2.8 Q&amp;A</w:t>
            </w:r>
            <w:r>
              <w:rPr>
                <w:noProof/>
                <w:webHidden/>
              </w:rPr>
              <w:tab/>
            </w:r>
            <w:r>
              <w:rPr>
                <w:noProof/>
                <w:webHidden/>
              </w:rPr>
              <w:fldChar w:fldCharType="begin"/>
            </w:r>
            <w:r>
              <w:rPr>
                <w:noProof/>
                <w:webHidden/>
              </w:rPr>
              <w:instrText xml:space="preserve"> PAGEREF _Toc210019143 \h </w:instrText>
            </w:r>
            <w:r>
              <w:rPr>
                <w:noProof/>
                <w:webHidden/>
              </w:rPr>
            </w:r>
            <w:r>
              <w:rPr>
                <w:noProof/>
                <w:webHidden/>
              </w:rPr>
              <w:fldChar w:fldCharType="separate"/>
            </w:r>
            <w:r>
              <w:rPr>
                <w:noProof/>
                <w:webHidden/>
              </w:rPr>
              <w:t>20</w:t>
            </w:r>
            <w:r>
              <w:rPr>
                <w:noProof/>
                <w:webHidden/>
              </w:rPr>
              <w:fldChar w:fldCharType="end"/>
            </w:r>
          </w:hyperlink>
        </w:p>
        <w:p w14:paraId="199D5FD4" w14:textId="5B842E2E" w:rsidR="0053240B" w:rsidRDefault="0053240B">
          <w:pPr>
            <w:pStyle w:val="TOC1"/>
            <w:tabs>
              <w:tab w:val="right" w:leader="dot" w:pos="10790"/>
            </w:tabs>
            <w:rPr>
              <w:rFonts w:eastAsiaTheme="minorEastAsia"/>
              <w:noProof/>
            </w:rPr>
          </w:pPr>
          <w:hyperlink w:anchor="_Toc210019144" w:history="1">
            <w:r w:rsidRPr="004203BC">
              <w:rPr>
                <w:rStyle w:val="Hyperlink"/>
                <w:noProof/>
              </w:rPr>
              <w:t>Chapter 3: Understanding the SSDT Project Model</w:t>
            </w:r>
            <w:r>
              <w:rPr>
                <w:noProof/>
                <w:webHidden/>
              </w:rPr>
              <w:tab/>
            </w:r>
            <w:r>
              <w:rPr>
                <w:noProof/>
                <w:webHidden/>
              </w:rPr>
              <w:fldChar w:fldCharType="begin"/>
            </w:r>
            <w:r>
              <w:rPr>
                <w:noProof/>
                <w:webHidden/>
              </w:rPr>
              <w:instrText xml:space="preserve"> PAGEREF _Toc210019144 \h </w:instrText>
            </w:r>
            <w:r>
              <w:rPr>
                <w:noProof/>
                <w:webHidden/>
              </w:rPr>
            </w:r>
            <w:r>
              <w:rPr>
                <w:noProof/>
                <w:webHidden/>
              </w:rPr>
              <w:fldChar w:fldCharType="separate"/>
            </w:r>
            <w:r>
              <w:rPr>
                <w:noProof/>
                <w:webHidden/>
              </w:rPr>
              <w:t>21</w:t>
            </w:r>
            <w:r>
              <w:rPr>
                <w:noProof/>
                <w:webHidden/>
              </w:rPr>
              <w:fldChar w:fldCharType="end"/>
            </w:r>
          </w:hyperlink>
        </w:p>
        <w:p w14:paraId="457212B8" w14:textId="2695A4FA" w:rsidR="0053240B" w:rsidRDefault="0053240B">
          <w:pPr>
            <w:pStyle w:val="TOC2"/>
            <w:tabs>
              <w:tab w:val="right" w:leader="dot" w:pos="10790"/>
            </w:tabs>
            <w:rPr>
              <w:rFonts w:eastAsiaTheme="minorEastAsia"/>
              <w:noProof/>
            </w:rPr>
          </w:pPr>
          <w:hyperlink w:anchor="_Toc210019145" w:history="1">
            <w:r w:rsidRPr="004203BC">
              <w:rPr>
                <w:rStyle w:val="Hyperlink"/>
                <w:noProof/>
              </w:rPr>
              <w:t>3.1 The Concept of Database Projects</w:t>
            </w:r>
            <w:r>
              <w:rPr>
                <w:noProof/>
                <w:webHidden/>
              </w:rPr>
              <w:tab/>
            </w:r>
            <w:r>
              <w:rPr>
                <w:noProof/>
                <w:webHidden/>
              </w:rPr>
              <w:fldChar w:fldCharType="begin"/>
            </w:r>
            <w:r>
              <w:rPr>
                <w:noProof/>
                <w:webHidden/>
              </w:rPr>
              <w:instrText xml:space="preserve"> PAGEREF _Toc210019145 \h </w:instrText>
            </w:r>
            <w:r>
              <w:rPr>
                <w:noProof/>
                <w:webHidden/>
              </w:rPr>
            </w:r>
            <w:r>
              <w:rPr>
                <w:noProof/>
                <w:webHidden/>
              </w:rPr>
              <w:fldChar w:fldCharType="separate"/>
            </w:r>
            <w:r>
              <w:rPr>
                <w:noProof/>
                <w:webHidden/>
              </w:rPr>
              <w:t>21</w:t>
            </w:r>
            <w:r>
              <w:rPr>
                <w:noProof/>
                <w:webHidden/>
              </w:rPr>
              <w:fldChar w:fldCharType="end"/>
            </w:r>
          </w:hyperlink>
        </w:p>
        <w:p w14:paraId="4444FA5B" w14:textId="132198A0" w:rsidR="0053240B" w:rsidRDefault="0053240B">
          <w:pPr>
            <w:pStyle w:val="TOC2"/>
            <w:tabs>
              <w:tab w:val="right" w:leader="dot" w:pos="10790"/>
            </w:tabs>
            <w:rPr>
              <w:rFonts w:eastAsiaTheme="minorEastAsia"/>
              <w:noProof/>
            </w:rPr>
          </w:pPr>
          <w:hyperlink w:anchor="_Toc210019146" w:history="1">
            <w:r w:rsidRPr="004203BC">
              <w:rPr>
                <w:rStyle w:val="Hyperlink"/>
                <w:noProof/>
              </w:rPr>
              <w:t>3.2 Project Structure</w:t>
            </w:r>
            <w:r>
              <w:rPr>
                <w:noProof/>
                <w:webHidden/>
              </w:rPr>
              <w:tab/>
            </w:r>
            <w:r>
              <w:rPr>
                <w:noProof/>
                <w:webHidden/>
              </w:rPr>
              <w:fldChar w:fldCharType="begin"/>
            </w:r>
            <w:r>
              <w:rPr>
                <w:noProof/>
                <w:webHidden/>
              </w:rPr>
              <w:instrText xml:space="preserve"> PAGEREF _Toc210019146 \h </w:instrText>
            </w:r>
            <w:r>
              <w:rPr>
                <w:noProof/>
                <w:webHidden/>
              </w:rPr>
            </w:r>
            <w:r>
              <w:rPr>
                <w:noProof/>
                <w:webHidden/>
              </w:rPr>
              <w:fldChar w:fldCharType="separate"/>
            </w:r>
            <w:r>
              <w:rPr>
                <w:noProof/>
                <w:webHidden/>
              </w:rPr>
              <w:t>21</w:t>
            </w:r>
            <w:r>
              <w:rPr>
                <w:noProof/>
                <w:webHidden/>
              </w:rPr>
              <w:fldChar w:fldCharType="end"/>
            </w:r>
          </w:hyperlink>
        </w:p>
        <w:p w14:paraId="254542E9" w14:textId="24E2496E" w:rsidR="0053240B" w:rsidRDefault="0053240B">
          <w:pPr>
            <w:pStyle w:val="TOC2"/>
            <w:tabs>
              <w:tab w:val="right" w:leader="dot" w:pos="10790"/>
            </w:tabs>
            <w:rPr>
              <w:rFonts w:eastAsiaTheme="minorEastAsia"/>
              <w:noProof/>
            </w:rPr>
          </w:pPr>
          <w:hyperlink w:anchor="_Toc210019147" w:history="1">
            <w:r w:rsidRPr="004203BC">
              <w:rPr>
                <w:rStyle w:val="Hyperlink"/>
                <w:noProof/>
              </w:rPr>
              <w:t>3.3 Declarative vs. Imperative Development</w:t>
            </w:r>
            <w:r>
              <w:rPr>
                <w:noProof/>
                <w:webHidden/>
              </w:rPr>
              <w:tab/>
            </w:r>
            <w:r>
              <w:rPr>
                <w:noProof/>
                <w:webHidden/>
              </w:rPr>
              <w:fldChar w:fldCharType="begin"/>
            </w:r>
            <w:r>
              <w:rPr>
                <w:noProof/>
                <w:webHidden/>
              </w:rPr>
              <w:instrText xml:space="preserve"> PAGEREF _Toc210019147 \h </w:instrText>
            </w:r>
            <w:r>
              <w:rPr>
                <w:noProof/>
                <w:webHidden/>
              </w:rPr>
            </w:r>
            <w:r>
              <w:rPr>
                <w:noProof/>
                <w:webHidden/>
              </w:rPr>
              <w:fldChar w:fldCharType="separate"/>
            </w:r>
            <w:r>
              <w:rPr>
                <w:noProof/>
                <w:webHidden/>
              </w:rPr>
              <w:t>21</w:t>
            </w:r>
            <w:r>
              <w:rPr>
                <w:noProof/>
                <w:webHidden/>
              </w:rPr>
              <w:fldChar w:fldCharType="end"/>
            </w:r>
          </w:hyperlink>
        </w:p>
        <w:p w14:paraId="6D24B3EB" w14:textId="466FFC4A" w:rsidR="0053240B" w:rsidRDefault="0053240B">
          <w:pPr>
            <w:pStyle w:val="TOC2"/>
            <w:tabs>
              <w:tab w:val="right" w:leader="dot" w:pos="10790"/>
            </w:tabs>
            <w:rPr>
              <w:rFonts w:eastAsiaTheme="minorEastAsia"/>
              <w:noProof/>
            </w:rPr>
          </w:pPr>
          <w:hyperlink w:anchor="_Toc210019148" w:history="1">
            <w:r w:rsidRPr="004203BC">
              <w:rPr>
                <w:rStyle w:val="Hyperlink"/>
                <w:noProof/>
              </w:rPr>
              <w:t>3.4 Example: Adding a Table</w:t>
            </w:r>
            <w:r>
              <w:rPr>
                <w:noProof/>
                <w:webHidden/>
              </w:rPr>
              <w:tab/>
            </w:r>
            <w:r>
              <w:rPr>
                <w:noProof/>
                <w:webHidden/>
              </w:rPr>
              <w:fldChar w:fldCharType="begin"/>
            </w:r>
            <w:r>
              <w:rPr>
                <w:noProof/>
                <w:webHidden/>
              </w:rPr>
              <w:instrText xml:space="preserve"> PAGEREF _Toc210019148 \h </w:instrText>
            </w:r>
            <w:r>
              <w:rPr>
                <w:noProof/>
                <w:webHidden/>
              </w:rPr>
            </w:r>
            <w:r>
              <w:rPr>
                <w:noProof/>
                <w:webHidden/>
              </w:rPr>
              <w:fldChar w:fldCharType="separate"/>
            </w:r>
            <w:r>
              <w:rPr>
                <w:noProof/>
                <w:webHidden/>
              </w:rPr>
              <w:t>22</w:t>
            </w:r>
            <w:r>
              <w:rPr>
                <w:noProof/>
                <w:webHidden/>
              </w:rPr>
              <w:fldChar w:fldCharType="end"/>
            </w:r>
          </w:hyperlink>
        </w:p>
        <w:p w14:paraId="34171EF4" w14:textId="01004509" w:rsidR="0053240B" w:rsidRDefault="0053240B">
          <w:pPr>
            <w:pStyle w:val="TOC2"/>
            <w:tabs>
              <w:tab w:val="right" w:leader="dot" w:pos="10790"/>
            </w:tabs>
            <w:rPr>
              <w:rFonts w:eastAsiaTheme="minorEastAsia"/>
              <w:noProof/>
            </w:rPr>
          </w:pPr>
          <w:hyperlink w:anchor="_Toc210019149" w:history="1">
            <w:r w:rsidRPr="004203BC">
              <w:rPr>
                <w:rStyle w:val="Hyperlink"/>
                <w:noProof/>
              </w:rPr>
              <w:t>3.5 Pre- and Post-Deployment Scripts</w:t>
            </w:r>
            <w:r>
              <w:rPr>
                <w:noProof/>
                <w:webHidden/>
              </w:rPr>
              <w:tab/>
            </w:r>
            <w:r>
              <w:rPr>
                <w:noProof/>
                <w:webHidden/>
              </w:rPr>
              <w:fldChar w:fldCharType="begin"/>
            </w:r>
            <w:r>
              <w:rPr>
                <w:noProof/>
                <w:webHidden/>
              </w:rPr>
              <w:instrText xml:space="preserve"> PAGEREF _Toc210019149 \h </w:instrText>
            </w:r>
            <w:r>
              <w:rPr>
                <w:noProof/>
                <w:webHidden/>
              </w:rPr>
            </w:r>
            <w:r>
              <w:rPr>
                <w:noProof/>
                <w:webHidden/>
              </w:rPr>
              <w:fldChar w:fldCharType="separate"/>
            </w:r>
            <w:r>
              <w:rPr>
                <w:noProof/>
                <w:webHidden/>
              </w:rPr>
              <w:t>22</w:t>
            </w:r>
            <w:r>
              <w:rPr>
                <w:noProof/>
                <w:webHidden/>
              </w:rPr>
              <w:fldChar w:fldCharType="end"/>
            </w:r>
          </w:hyperlink>
        </w:p>
        <w:p w14:paraId="760B55B9" w14:textId="7D246F31" w:rsidR="0053240B" w:rsidRDefault="0053240B">
          <w:pPr>
            <w:pStyle w:val="TOC2"/>
            <w:tabs>
              <w:tab w:val="right" w:leader="dot" w:pos="10790"/>
            </w:tabs>
            <w:rPr>
              <w:rFonts w:eastAsiaTheme="minorEastAsia"/>
              <w:noProof/>
            </w:rPr>
          </w:pPr>
          <w:hyperlink w:anchor="_Toc210019150" w:history="1">
            <w:r w:rsidRPr="004203BC">
              <w:rPr>
                <w:rStyle w:val="Hyperlink"/>
                <w:noProof/>
              </w:rPr>
              <w:t>3.6 Refactoring Support</w:t>
            </w:r>
            <w:r>
              <w:rPr>
                <w:noProof/>
                <w:webHidden/>
              </w:rPr>
              <w:tab/>
            </w:r>
            <w:r>
              <w:rPr>
                <w:noProof/>
                <w:webHidden/>
              </w:rPr>
              <w:fldChar w:fldCharType="begin"/>
            </w:r>
            <w:r>
              <w:rPr>
                <w:noProof/>
                <w:webHidden/>
              </w:rPr>
              <w:instrText xml:space="preserve"> PAGEREF _Toc210019150 \h </w:instrText>
            </w:r>
            <w:r>
              <w:rPr>
                <w:noProof/>
                <w:webHidden/>
              </w:rPr>
            </w:r>
            <w:r>
              <w:rPr>
                <w:noProof/>
                <w:webHidden/>
              </w:rPr>
              <w:fldChar w:fldCharType="separate"/>
            </w:r>
            <w:r>
              <w:rPr>
                <w:noProof/>
                <w:webHidden/>
              </w:rPr>
              <w:t>23</w:t>
            </w:r>
            <w:r>
              <w:rPr>
                <w:noProof/>
                <w:webHidden/>
              </w:rPr>
              <w:fldChar w:fldCharType="end"/>
            </w:r>
          </w:hyperlink>
        </w:p>
        <w:p w14:paraId="2BE4874E" w14:textId="70947E8B" w:rsidR="0053240B" w:rsidRDefault="0053240B">
          <w:pPr>
            <w:pStyle w:val="TOC2"/>
            <w:tabs>
              <w:tab w:val="right" w:leader="dot" w:pos="10790"/>
            </w:tabs>
            <w:rPr>
              <w:rFonts w:eastAsiaTheme="minorEastAsia"/>
              <w:noProof/>
            </w:rPr>
          </w:pPr>
          <w:hyperlink w:anchor="_Toc210019151" w:history="1">
            <w:r w:rsidRPr="004203BC">
              <w:rPr>
                <w:rStyle w:val="Hyperlink"/>
                <w:noProof/>
              </w:rPr>
              <w:t>3.7 Benefits of the Project Model</w:t>
            </w:r>
            <w:r>
              <w:rPr>
                <w:noProof/>
                <w:webHidden/>
              </w:rPr>
              <w:tab/>
            </w:r>
            <w:r>
              <w:rPr>
                <w:noProof/>
                <w:webHidden/>
              </w:rPr>
              <w:fldChar w:fldCharType="begin"/>
            </w:r>
            <w:r>
              <w:rPr>
                <w:noProof/>
                <w:webHidden/>
              </w:rPr>
              <w:instrText xml:space="preserve"> PAGEREF _Toc210019151 \h </w:instrText>
            </w:r>
            <w:r>
              <w:rPr>
                <w:noProof/>
                <w:webHidden/>
              </w:rPr>
            </w:r>
            <w:r>
              <w:rPr>
                <w:noProof/>
                <w:webHidden/>
              </w:rPr>
              <w:fldChar w:fldCharType="separate"/>
            </w:r>
            <w:r>
              <w:rPr>
                <w:noProof/>
                <w:webHidden/>
              </w:rPr>
              <w:t>23</w:t>
            </w:r>
            <w:r>
              <w:rPr>
                <w:noProof/>
                <w:webHidden/>
              </w:rPr>
              <w:fldChar w:fldCharType="end"/>
            </w:r>
          </w:hyperlink>
        </w:p>
        <w:p w14:paraId="792780CB" w14:textId="0227E68E" w:rsidR="0053240B" w:rsidRDefault="0053240B">
          <w:pPr>
            <w:pStyle w:val="TOC2"/>
            <w:tabs>
              <w:tab w:val="right" w:leader="dot" w:pos="10790"/>
            </w:tabs>
            <w:rPr>
              <w:rFonts w:eastAsiaTheme="minorEastAsia"/>
              <w:noProof/>
            </w:rPr>
          </w:pPr>
          <w:hyperlink w:anchor="_Toc210019152" w:history="1">
            <w:r w:rsidRPr="004203BC">
              <w:rPr>
                <w:rStyle w:val="Hyperlink"/>
                <w:noProof/>
              </w:rPr>
              <w:t>3.8 Summary</w:t>
            </w:r>
            <w:r>
              <w:rPr>
                <w:noProof/>
                <w:webHidden/>
              </w:rPr>
              <w:tab/>
            </w:r>
            <w:r>
              <w:rPr>
                <w:noProof/>
                <w:webHidden/>
              </w:rPr>
              <w:fldChar w:fldCharType="begin"/>
            </w:r>
            <w:r>
              <w:rPr>
                <w:noProof/>
                <w:webHidden/>
              </w:rPr>
              <w:instrText xml:space="preserve"> PAGEREF _Toc210019152 \h </w:instrText>
            </w:r>
            <w:r>
              <w:rPr>
                <w:noProof/>
                <w:webHidden/>
              </w:rPr>
            </w:r>
            <w:r>
              <w:rPr>
                <w:noProof/>
                <w:webHidden/>
              </w:rPr>
              <w:fldChar w:fldCharType="separate"/>
            </w:r>
            <w:r>
              <w:rPr>
                <w:noProof/>
                <w:webHidden/>
              </w:rPr>
              <w:t>23</w:t>
            </w:r>
            <w:r>
              <w:rPr>
                <w:noProof/>
                <w:webHidden/>
              </w:rPr>
              <w:fldChar w:fldCharType="end"/>
            </w:r>
          </w:hyperlink>
        </w:p>
        <w:p w14:paraId="7B84D431" w14:textId="43604A40" w:rsidR="0053240B" w:rsidRDefault="0053240B">
          <w:pPr>
            <w:pStyle w:val="TOC2"/>
            <w:tabs>
              <w:tab w:val="right" w:leader="dot" w:pos="10790"/>
            </w:tabs>
            <w:rPr>
              <w:rFonts w:eastAsiaTheme="minorEastAsia"/>
              <w:noProof/>
            </w:rPr>
          </w:pPr>
          <w:hyperlink w:anchor="_Toc210019153" w:history="1">
            <w:r w:rsidRPr="004203BC">
              <w:rPr>
                <w:rStyle w:val="Hyperlink"/>
                <w:noProof/>
              </w:rPr>
              <w:t>3.9 Q&amp;A</w:t>
            </w:r>
            <w:r>
              <w:rPr>
                <w:noProof/>
                <w:webHidden/>
              </w:rPr>
              <w:tab/>
            </w:r>
            <w:r>
              <w:rPr>
                <w:noProof/>
                <w:webHidden/>
              </w:rPr>
              <w:fldChar w:fldCharType="begin"/>
            </w:r>
            <w:r>
              <w:rPr>
                <w:noProof/>
                <w:webHidden/>
              </w:rPr>
              <w:instrText xml:space="preserve"> PAGEREF _Toc210019153 \h </w:instrText>
            </w:r>
            <w:r>
              <w:rPr>
                <w:noProof/>
                <w:webHidden/>
              </w:rPr>
            </w:r>
            <w:r>
              <w:rPr>
                <w:noProof/>
                <w:webHidden/>
              </w:rPr>
              <w:fldChar w:fldCharType="separate"/>
            </w:r>
            <w:r>
              <w:rPr>
                <w:noProof/>
                <w:webHidden/>
              </w:rPr>
              <w:t>24</w:t>
            </w:r>
            <w:r>
              <w:rPr>
                <w:noProof/>
                <w:webHidden/>
              </w:rPr>
              <w:fldChar w:fldCharType="end"/>
            </w:r>
          </w:hyperlink>
        </w:p>
        <w:p w14:paraId="31CD6419" w14:textId="7CC30DCC" w:rsidR="0053240B" w:rsidRDefault="0053240B">
          <w:pPr>
            <w:pStyle w:val="TOC1"/>
            <w:tabs>
              <w:tab w:val="right" w:leader="dot" w:pos="10790"/>
            </w:tabs>
            <w:rPr>
              <w:rFonts w:eastAsiaTheme="minorEastAsia"/>
              <w:noProof/>
            </w:rPr>
          </w:pPr>
          <w:hyperlink w:anchor="_Toc210019154" w:history="1">
            <w:r w:rsidRPr="004203BC">
              <w:rPr>
                <w:rStyle w:val="Hyperlink"/>
                <w:noProof/>
              </w:rPr>
              <w:t>Chapter 4: Schema and Data Management</w:t>
            </w:r>
            <w:r>
              <w:rPr>
                <w:noProof/>
                <w:webHidden/>
              </w:rPr>
              <w:tab/>
            </w:r>
            <w:r>
              <w:rPr>
                <w:noProof/>
                <w:webHidden/>
              </w:rPr>
              <w:fldChar w:fldCharType="begin"/>
            </w:r>
            <w:r>
              <w:rPr>
                <w:noProof/>
                <w:webHidden/>
              </w:rPr>
              <w:instrText xml:space="preserve"> PAGEREF _Toc210019154 \h </w:instrText>
            </w:r>
            <w:r>
              <w:rPr>
                <w:noProof/>
                <w:webHidden/>
              </w:rPr>
            </w:r>
            <w:r>
              <w:rPr>
                <w:noProof/>
                <w:webHidden/>
              </w:rPr>
              <w:fldChar w:fldCharType="separate"/>
            </w:r>
            <w:r>
              <w:rPr>
                <w:noProof/>
                <w:webHidden/>
              </w:rPr>
              <w:t>25</w:t>
            </w:r>
            <w:r>
              <w:rPr>
                <w:noProof/>
                <w:webHidden/>
              </w:rPr>
              <w:fldChar w:fldCharType="end"/>
            </w:r>
          </w:hyperlink>
        </w:p>
        <w:p w14:paraId="2F85D625" w14:textId="18ADA0F4" w:rsidR="0053240B" w:rsidRDefault="0053240B">
          <w:pPr>
            <w:pStyle w:val="TOC2"/>
            <w:tabs>
              <w:tab w:val="right" w:leader="dot" w:pos="10790"/>
            </w:tabs>
            <w:rPr>
              <w:rFonts w:eastAsiaTheme="minorEastAsia"/>
              <w:noProof/>
            </w:rPr>
          </w:pPr>
          <w:hyperlink w:anchor="_Toc210019155" w:history="1">
            <w:r w:rsidRPr="004203BC">
              <w:rPr>
                <w:rStyle w:val="Hyperlink"/>
                <w:noProof/>
              </w:rPr>
              <w:t>4.1 Why Schema Management Matters</w:t>
            </w:r>
            <w:r>
              <w:rPr>
                <w:noProof/>
                <w:webHidden/>
              </w:rPr>
              <w:tab/>
            </w:r>
            <w:r>
              <w:rPr>
                <w:noProof/>
                <w:webHidden/>
              </w:rPr>
              <w:fldChar w:fldCharType="begin"/>
            </w:r>
            <w:r>
              <w:rPr>
                <w:noProof/>
                <w:webHidden/>
              </w:rPr>
              <w:instrText xml:space="preserve"> PAGEREF _Toc210019155 \h </w:instrText>
            </w:r>
            <w:r>
              <w:rPr>
                <w:noProof/>
                <w:webHidden/>
              </w:rPr>
            </w:r>
            <w:r>
              <w:rPr>
                <w:noProof/>
                <w:webHidden/>
              </w:rPr>
              <w:fldChar w:fldCharType="separate"/>
            </w:r>
            <w:r>
              <w:rPr>
                <w:noProof/>
                <w:webHidden/>
              </w:rPr>
              <w:t>25</w:t>
            </w:r>
            <w:r>
              <w:rPr>
                <w:noProof/>
                <w:webHidden/>
              </w:rPr>
              <w:fldChar w:fldCharType="end"/>
            </w:r>
          </w:hyperlink>
        </w:p>
        <w:p w14:paraId="3C7512B9" w14:textId="3BE6400B" w:rsidR="0053240B" w:rsidRDefault="0053240B">
          <w:pPr>
            <w:pStyle w:val="TOC2"/>
            <w:tabs>
              <w:tab w:val="right" w:leader="dot" w:pos="10790"/>
            </w:tabs>
            <w:rPr>
              <w:rFonts w:eastAsiaTheme="minorEastAsia"/>
              <w:noProof/>
            </w:rPr>
          </w:pPr>
          <w:hyperlink w:anchor="_Toc210019156" w:history="1">
            <w:r w:rsidRPr="004203BC">
              <w:rPr>
                <w:rStyle w:val="Hyperlink"/>
                <w:noProof/>
              </w:rPr>
              <w:t>4.2 Schema Compare</w:t>
            </w:r>
            <w:r>
              <w:rPr>
                <w:noProof/>
                <w:webHidden/>
              </w:rPr>
              <w:tab/>
            </w:r>
            <w:r>
              <w:rPr>
                <w:noProof/>
                <w:webHidden/>
              </w:rPr>
              <w:fldChar w:fldCharType="begin"/>
            </w:r>
            <w:r>
              <w:rPr>
                <w:noProof/>
                <w:webHidden/>
              </w:rPr>
              <w:instrText xml:space="preserve"> PAGEREF _Toc210019156 \h </w:instrText>
            </w:r>
            <w:r>
              <w:rPr>
                <w:noProof/>
                <w:webHidden/>
              </w:rPr>
            </w:r>
            <w:r>
              <w:rPr>
                <w:noProof/>
                <w:webHidden/>
              </w:rPr>
              <w:fldChar w:fldCharType="separate"/>
            </w:r>
            <w:r>
              <w:rPr>
                <w:noProof/>
                <w:webHidden/>
              </w:rPr>
              <w:t>25</w:t>
            </w:r>
            <w:r>
              <w:rPr>
                <w:noProof/>
                <w:webHidden/>
              </w:rPr>
              <w:fldChar w:fldCharType="end"/>
            </w:r>
          </w:hyperlink>
        </w:p>
        <w:p w14:paraId="725C0F68" w14:textId="5CA39748" w:rsidR="0053240B" w:rsidRDefault="0053240B">
          <w:pPr>
            <w:pStyle w:val="TOC2"/>
            <w:tabs>
              <w:tab w:val="right" w:leader="dot" w:pos="10790"/>
            </w:tabs>
            <w:rPr>
              <w:rFonts w:eastAsiaTheme="minorEastAsia"/>
              <w:noProof/>
            </w:rPr>
          </w:pPr>
          <w:hyperlink w:anchor="_Toc210019157" w:history="1">
            <w:r w:rsidRPr="004203BC">
              <w:rPr>
                <w:rStyle w:val="Hyperlink"/>
                <w:noProof/>
              </w:rPr>
              <w:t>4.3 Data Compare</w:t>
            </w:r>
            <w:r>
              <w:rPr>
                <w:noProof/>
                <w:webHidden/>
              </w:rPr>
              <w:tab/>
            </w:r>
            <w:r>
              <w:rPr>
                <w:noProof/>
                <w:webHidden/>
              </w:rPr>
              <w:fldChar w:fldCharType="begin"/>
            </w:r>
            <w:r>
              <w:rPr>
                <w:noProof/>
                <w:webHidden/>
              </w:rPr>
              <w:instrText xml:space="preserve"> PAGEREF _Toc210019157 \h </w:instrText>
            </w:r>
            <w:r>
              <w:rPr>
                <w:noProof/>
                <w:webHidden/>
              </w:rPr>
            </w:r>
            <w:r>
              <w:rPr>
                <w:noProof/>
                <w:webHidden/>
              </w:rPr>
              <w:fldChar w:fldCharType="separate"/>
            </w:r>
            <w:r>
              <w:rPr>
                <w:noProof/>
                <w:webHidden/>
              </w:rPr>
              <w:t>25</w:t>
            </w:r>
            <w:r>
              <w:rPr>
                <w:noProof/>
                <w:webHidden/>
              </w:rPr>
              <w:fldChar w:fldCharType="end"/>
            </w:r>
          </w:hyperlink>
        </w:p>
        <w:p w14:paraId="50C7FE91" w14:textId="2351D281" w:rsidR="0053240B" w:rsidRDefault="0053240B">
          <w:pPr>
            <w:pStyle w:val="TOC2"/>
            <w:tabs>
              <w:tab w:val="right" w:leader="dot" w:pos="10790"/>
            </w:tabs>
            <w:rPr>
              <w:rFonts w:eastAsiaTheme="minorEastAsia"/>
              <w:noProof/>
            </w:rPr>
          </w:pPr>
          <w:hyperlink w:anchor="_Toc210019158" w:history="1">
            <w:r w:rsidRPr="004203BC">
              <w:rPr>
                <w:rStyle w:val="Hyperlink"/>
                <w:noProof/>
              </w:rPr>
              <w:t>4.4 Handling Schema Drift</w:t>
            </w:r>
            <w:r>
              <w:rPr>
                <w:noProof/>
                <w:webHidden/>
              </w:rPr>
              <w:tab/>
            </w:r>
            <w:r>
              <w:rPr>
                <w:noProof/>
                <w:webHidden/>
              </w:rPr>
              <w:fldChar w:fldCharType="begin"/>
            </w:r>
            <w:r>
              <w:rPr>
                <w:noProof/>
                <w:webHidden/>
              </w:rPr>
              <w:instrText xml:space="preserve"> PAGEREF _Toc210019158 \h </w:instrText>
            </w:r>
            <w:r>
              <w:rPr>
                <w:noProof/>
                <w:webHidden/>
              </w:rPr>
            </w:r>
            <w:r>
              <w:rPr>
                <w:noProof/>
                <w:webHidden/>
              </w:rPr>
              <w:fldChar w:fldCharType="separate"/>
            </w:r>
            <w:r>
              <w:rPr>
                <w:noProof/>
                <w:webHidden/>
              </w:rPr>
              <w:t>26</w:t>
            </w:r>
            <w:r>
              <w:rPr>
                <w:noProof/>
                <w:webHidden/>
              </w:rPr>
              <w:fldChar w:fldCharType="end"/>
            </w:r>
          </w:hyperlink>
        </w:p>
        <w:p w14:paraId="237DEF32" w14:textId="0D564A2E" w:rsidR="0053240B" w:rsidRDefault="0053240B">
          <w:pPr>
            <w:pStyle w:val="TOC2"/>
            <w:tabs>
              <w:tab w:val="right" w:leader="dot" w:pos="10790"/>
            </w:tabs>
            <w:rPr>
              <w:rFonts w:eastAsiaTheme="minorEastAsia"/>
              <w:noProof/>
            </w:rPr>
          </w:pPr>
          <w:hyperlink w:anchor="_Toc210019159" w:history="1">
            <w:r w:rsidRPr="004203BC">
              <w:rPr>
                <w:rStyle w:val="Hyperlink"/>
                <w:noProof/>
              </w:rPr>
              <w:t>4.5 Deployment Strategies</w:t>
            </w:r>
            <w:r>
              <w:rPr>
                <w:noProof/>
                <w:webHidden/>
              </w:rPr>
              <w:tab/>
            </w:r>
            <w:r>
              <w:rPr>
                <w:noProof/>
                <w:webHidden/>
              </w:rPr>
              <w:fldChar w:fldCharType="begin"/>
            </w:r>
            <w:r>
              <w:rPr>
                <w:noProof/>
                <w:webHidden/>
              </w:rPr>
              <w:instrText xml:space="preserve"> PAGEREF _Toc210019159 \h </w:instrText>
            </w:r>
            <w:r>
              <w:rPr>
                <w:noProof/>
                <w:webHidden/>
              </w:rPr>
            </w:r>
            <w:r>
              <w:rPr>
                <w:noProof/>
                <w:webHidden/>
              </w:rPr>
              <w:fldChar w:fldCharType="separate"/>
            </w:r>
            <w:r>
              <w:rPr>
                <w:noProof/>
                <w:webHidden/>
              </w:rPr>
              <w:t>26</w:t>
            </w:r>
            <w:r>
              <w:rPr>
                <w:noProof/>
                <w:webHidden/>
              </w:rPr>
              <w:fldChar w:fldCharType="end"/>
            </w:r>
          </w:hyperlink>
        </w:p>
        <w:p w14:paraId="314E27EF" w14:textId="3C8BFBF7" w:rsidR="0053240B" w:rsidRDefault="0053240B">
          <w:pPr>
            <w:pStyle w:val="TOC2"/>
            <w:tabs>
              <w:tab w:val="right" w:leader="dot" w:pos="10790"/>
            </w:tabs>
            <w:rPr>
              <w:rFonts w:eastAsiaTheme="minorEastAsia"/>
              <w:noProof/>
            </w:rPr>
          </w:pPr>
          <w:hyperlink w:anchor="_Toc210019160" w:history="1">
            <w:r w:rsidRPr="004203BC">
              <w:rPr>
                <w:rStyle w:val="Hyperlink"/>
                <w:noProof/>
              </w:rPr>
              <w:t>4.6 Example: Synchronizing Schemas</w:t>
            </w:r>
            <w:r>
              <w:rPr>
                <w:noProof/>
                <w:webHidden/>
              </w:rPr>
              <w:tab/>
            </w:r>
            <w:r>
              <w:rPr>
                <w:noProof/>
                <w:webHidden/>
              </w:rPr>
              <w:fldChar w:fldCharType="begin"/>
            </w:r>
            <w:r>
              <w:rPr>
                <w:noProof/>
                <w:webHidden/>
              </w:rPr>
              <w:instrText xml:space="preserve"> PAGEREF _Toc210019160 \h </w:instrText>
            </w:r>
            <w:r>
              <w:rPr>
                <w:noProof/>
                <w:webHidden/>
              </w:rPr>
            </w:r>
            <w:r>
              <w:rPr>
                <w:noProof/>
                <w:webHidden/>
              </w:rPr>
              <w:fldChar w:fldCharType="separate"/>
            </w:r>
            <w:r>
              <w:rPr>
                <w:noProof/>
                <w:webHidden/>
              </w:rPr>
              <w:t>26</w:t>
            </w:r>
            <w:r>
              <w:rPr>
                <w:noProof/>
                <w:webHidden/>
              </w:rPr>
              <w:fldChar w:fldCharType="end"/>
            </w:r>
          </w:hyperlink>
        </w:p>
        <w:p w14:paraId="1E5EBC57" w14:textId="087083CB" w:rsidR="0053240B" w:rsidRDefault="0053240B">
          <w:pPr>
            <w:pStyle w:val="TOC2"/>
            <w:tabs>
              <w:tab w:val="right" w:leader="dot" w:pos="10790"/>
            </w:tabs>
            <w:rPr>
              <w:rFonts w:eastAsiaTheme="minorEastAsia"/>
              <w:noProof/>
            </w:rPr>
          </w:pPr>
          <w:hyperlink w:anchor="_Toc210019161" w:history="1">
            <w:r w:rsidRPr="004203BC">
              <w:rPr>
                <w:rStyle w:val="Hyperlink"/>
                <w:noProof/>
              </w:rPr>
              <w:t>4.7 Best Practices for Schema and Data Management</w:t>
            </w:r>
            <w:r>
              <w:rPr>
                <w:noProof/>
                <w:webHidden/>
              </w:rPr>
              <w:tab/>
            </w:r>
            <w:r>
              <w:rPr>
                <w:noProof/>
                <w:webHidden/>
              </w:rPr>
              <w:fldChar w:fldCharType="begin"/>
            </w:r>
            <w:r>
              <w:rPr>
                <w:noProof/>
                <w:webHidden/>
              </w:rPr>
              <w:instrText xml:space="preserve"> PAGEREF _Toc210019161 \h </w:instrText>
            </w:r>
            <w:r>
              <w:rPr>
                <w:noProof/>
                <w:webHidden/>
              </w:rPr>
            </w:r>
            <w:r>
              <w:rPr>
                <w:noProof/>
                <w:webHidden/>
              </w:rPr>
              <w:fldChar w:fldCharType="separate"/>
            </w:r>
            <w:r>
              <w:rPr>
                <w:noProof/>
                <w:webHidden/>
              </w:rPr>
              <w:t>27</w:t>
            </w:r>
            <w:r>
              <w:rPr>
                <w:noProof/>
                <w:webHidden/>
              </w:rPr>
              <w:fldChar w:fldCharType="end"/>
            </w:r>
          </w:hyperlink>
        </w:p>
        <w:p w14:paraId="336C1825" w14:textId="51447966" w:rsidR="0053240B" w:rsidRDefault="0053240B">
          <w:pPr>
            <w:pStyle w:val="TOC2"/>
            <w:tabs>
              <w:tab w:val="right" w:leader="dot" w:pos="10790"/>
            </w:tabs>
            <w:rPr>
              <w:rFonts w:eastAsiaTheme="minorEastAsia"/>
              <w:noProof/>
            </w:rPr>
          </w:pPr>
          <w:hyperlink w:anchor="_Toc210019162" w:history="1">
            <w:r w:rsidRPr="004203BC">
              <w:rPr>
                <w:rStyle w:val="Hyperlink"/>
                <w:noProof/>
              </w:rPr>
              <w:t>4.8 Summary</w:t>
            </w:r>
            <w:r>
              <w:rPr>
                <w:noProof/>
                <w:webHidden/>
              </w:rPr>
              <w:tab/>
            </w:r>
            <w:r>
              <w:rPr>
                <w:noProof/>
                <w:webHidden/>
              </w:rPr>
              <w:fldChar w:fldCharType="begin"/>
            </w:r>
            <w:r>
              <w:rPr>
                <w:noProof/>
                <w:webHidden/>
              </w:rPr>
              <w:instrText xml:space="preserve"> PAGEREF _Toc210019162 \h </w:instrText>
            </w:r>
            <w:r>
              <w:rPr>
                <w:noProof/>
                <w:webHidden/>
              </w:rPr>
            </w:r>
            <w:r>
              <w:rPr>
                <w:noProof/>
                <w:webHidden/>
              </w:rPr>
              <w:fldChar w:fldCharType="separate"/>
            </w:r>
            <w:r>
              <w:rPr>
                <w:noProof/>
                <w:webHidden/>
              </w:rPr>
              <w:t>27</w:t>
            </w:r>
            <w:r>
              <w:rPr>
                <w:noProof/>
                <w:webHidden/>
              </w:rPr>
              <w:fldChar w:fldCharType="end"/>
            </w:r>
          </w:hyperlink>
        </w:p>
        <w:p w14:paraId="54E7024E" w14:textId="47F8366B" w:rsidR="0053240B" w:rsidRDefault="0053240B">
          <w:pPr>
            <w:pStyle w:val="TOC2"/>
            <w:tabs>
              <w:tab w:val="right" w:leader="dot" w:pos="10790"/>
            </w:tabs>
            <w:rPr>
              <w:rFonts w:eastAsiaTheme="minorEastAsia"/>
              <w:noProof/>
            </w:rPr>
          </w:pPr>
          <w:hyperlink w:anchor="_Toc210019163" w:history="1">
            <w:r w:rsidRPr="004203BC">
              <w:rPr>
                <w:rStyle w:val="Hyperlink"/>
                <w:noProof/>
              </w:rPr>
              <w:t>4.9 Q&amp;A</w:t>
            </w:r>
            <w:r>
              <w:rPr>
                <w:noProof/>
                <w:webHidden/>
              </w:rPr>
              <w:tab/>
            </w:r>
            <w:r>
              <w:rPr>
                <w:noProof/>
                <w:webHidden/>
              </w:rPr>
              <w:fldChar w:fldCharType="begin"/>
            </w:r>
            <w:r>
              <w:rPr>
                <w:noProof/>
                <w:webHidden/>
              </w:rPr>
              <w:instrText xml:space="preserve"> PAGEREF _Toc210019163 \h </w:instrText>
            </w:r>
            <w:r>
              <w:rPr>
                <w:noProof/>
                <w:webHidden/>
              </w:rPr>
            </w:r>
            <w:r>
              <w:rPr>
                <w:noProof/>
                <w:webHidden/>
              </w:rPr>
              <w:fldChar w:fldCharType="separate"/>
            </w:r>
            <w:r>
              <w:rPr>
                <w:noProof/>
                <w:webHidden/>
              </w:rPr>
              <w:t>28</w:t>
            </w:r>
            <w:r>
              <w:rPr>
                <w:noProof/>
                <w:webHidden/>
              </w:rPr>
              <w:fldChar w:fldCharType="end"/>
            </w:r>
          </w:hyperlink>
        </w:p>
        <w:p w14:paraId="3D505363" w14:textId="4B3D28EB" w:rsidR="0053240B" w:rsidRDefault="0053240B">
          <w:pPr>
            <w:pStyle w:val="TOC1"/>
            <w:tabs>
              <w:tab w:val="right" w:leader="dot" w:pos="10790"/>
            </w:tabs>
            <w:rPr>
              <w:rFonts w:eastAsiaTheme="minorEastAsia"/>
              <w:noProof/>
            </w:rPr>
          </w:pPr>
          <w:hyperlink w:anchor="_Toc210019164" w:history="1">
            <w:r w:rsidRPr="004203BC">
              <w:rPr>
                <w:rStyle w:val="Hyperlink"/>
                <w:noProof/>
              </w:rPr>
              <w:t>Chapter 5: Deployment Workflows</w:t>
            </w:r>
            <w:r>
              <w:rPr>
                <w:noProof/>
                <w:webHidden/>
              </w:rPr>
              <w:tab/>
            </w:r>
            <w:r>
              <w:rPr>
                <w:noProof/>
                <w:webHidden/>
              </w:rPr>
              <w:fldChar w:fldCharType="begin"/>
            </w:r>
            <w:r>
              <w:rPr>
                <w:noProof/>
                <w:webHidden/>
              </w:rPr>
              <w:instrText xml:space="preserve"> PAGEREF _Toc210019164 \h </w:instrText>
            </w:r>
            <w:r>
              <w:rPr>
                <w:noProof/>
                <w:webHidden/>
              </w:rPr>
            </w:r>
            <w:r>
              <w:rPr>
                <w:noProof/>
                <w:webHidden/>
              </w:rPr>
              <w:fldChar w:fldCharType="separate"/>
            </w:r>
            <w:r>
              <w:rPr>
                <w:noProof/>
                <w:webHidden/>
              </w:rPr>
              <w:t>29</w:t>
            </w:r>
            <w:r>
              <w:rPr>
                <w:noProof/>
                <w:webHidden/>
              </w:rPr>
              <w:fldChar w:fldCharType="end"/>
            </w:r>
          </w:hyperlink>
        </w:p>
        <w:p w14:paraId="4D9BC9C4" w14:textId="2D83F679" w:rsidR="0053240B" w:rsidRDefault="0053240B">
          <w:pPr>
            <w:pStyle w:val="TOC2"/>
            <w:tabs>
              <w:tab w:val="right" w:leader="dot" w:pos="10790"/>
            </w:tabs>
            <w:rPr>
              <w:rFonts w:eastAsiaTheme="minorEastAsia"/>
              <w:noProof/>
            </w:rPr>
          </w:pPr>
          <w:hyperlink w:anchor="_Toc210019165" w:history="1">
            <w:r w:rsidRPr="004203BC">
              <w:rPr>
                <w:rStyle w:val="Hyperlink"/>
                <w:noProof/>
              </w:rPr>
              <w:t>5.1 The Importance of Deployment Discipline</w:t>
            </w:r>
            <w:r>
              <w:rPr>
                <w:noProof/>
                <w:webHidden/>
              </w:rPr>
              <w:tab/>
            </w:r>
            <w:r>
              <w:rPr>
                <w:noProof/>
                <w:webHidden/>
              </w:rPr>
              <w:fldChar w:fldCharType="begin"/>
            </w:r>
            <w:r>
              <w:rPr>
                <w:noProof/>
                <w:webHidden/>
              </w:rPr>
              <w:instrText xml:space="preserve"> PAGEREF _Toc210019165 \h </w:instrText>
            </w:r>
            <w:r>
              <w:rPr>
                <w:noProof/>
                <w:webHidden/>
              </w:rPr>
            </w:r>
            <w:r>
              <w:rPr>
                <w:noProof/>
                <w:webHidden/>
              </w:rPr>
              <w:fldChar w:fldCharType="separate"/>
            </w:r>
            <w:r>
              <w:rPr>
                <w:noProof/>
                <w:webHidden/>
              </w:rPr>
              <w:t>29</w:t>
            </w:r>
            <w:r>
              <w:rPr>
                <w:noProof/>
                <w:webHidden/>
              </w:rPr>
              <w:fldChar w:fldCharType="end"/>
            </w:r>
          </w:hyperlink>
        </w:p>
        <w:p w14:paraId="6C984502" w14:textId="4258D3BD" w:rsidR="0053240B" w:rsidRDefault="0053240B">
          <w:pPr>
            <w:pStyle w:val="TOC2"/>
            <w:tabs>
              <w:tab w:val="right" w:leader="dot" w:pos="10790"/>
            </w:tabs>
            <w:rPr>
              <w:rFonts w:eastAsiaTheme="minorEastAsia"/>
              <w:noProof/>
            </w:rPr>
          </w:pPr>
          <w:hyperlink w:anchor="_Toc210019166" w:history="1">
            <w:r w:rsidRPr="004203BC">
              <w:rPr>
                <w:rStyle w:val="Hyperlink"/>
                <w:noProof/>
              </w:rPr>
              <w:t>5.2 Build vs. Publish</w:t>
            </w:r>
            <w:r>
              <w:rPr>
                <w:noProof/>
                <w:webHidden/>
              </w:rPr>
              <w:tab/>
            </w:r>
            <w:r>
              <w:rPr>
                <w:noProof/>
                <w:webHidden/>
              </w:rPr>
              <w:fldChar w:fldCharType="begin"/>
            </w:r>
            <w:r>
              <w:rPr>
                <w:noProof/>
                <w:webHidden/>
              </w:rPr>
              <w:instrText xml:space="preserve"> PAGEREF _Toc210019166 \h </w:instrText>
            </w:r>
            <w:r>
              <w:rPr>
                <w:noProof/>
                <w:webHidden/>
              </w:rPr>
            </w:r>
            <w:r>
              <w:rPr>
                <w:noProof/>
                <w:webHidden/>
              </w:rPr>
              <w:fldChar w:fldCharType="separate"/>
            </w:r>
            <w:r>
              <w:rPr>
                <w:noProof/>
                <w:webHidden/>
              </w:rPr>
              <w:t>29</w:t>
            </w:r>
            <w:r>
              <w:rPr>
                <w:noProof/>
                <w:webHidden/>
              </w:rPr>
              <w:fldChar w:fldCharType="end"/>
            </w:r>
          </w:hyperlink>
        </w:p>
        <w:p w14:paraId="289C51A4" w14:textId="2CF9947E" w:rsidR="0053240B" w:rsidRDefault="0053240B">
          <w:pPr>
            <w:pStyle w:val="TOC2"/>
            <w:tabs>
              <w:tab w:val="right" w:leader="dot" w:pos="10790"/>
            </w:tabs>
            <w:rPr>
              <w:rFonts w:eastAsiaTheme="minorEastAsia"/>
              <w:noProof/>
            </w:rPr>
          </w:pPr>
          <w:hyperlink w:anchor="_Toc210019167" w:history="1">
            <w:r w:rsidRPr="004203BC">
              <w:rPr>
                <w:rStyle w:val="Hyperlink"/>
                <w:noProof/>
              </w:rPr>
              <w:t>5.3 DACPACs and BACPACs</w:t>
            </w:r>
            <w:r>
              <w:rPr>
                <w:noProof/>
                <w:webHidden/>
              </w:rPr>
              <w:tab/>
            </w:r>
            <w:r>
              <w:rPr>
                <w:noProof/>
                <w:webHidden/>
              </w:rPr>
              <w:fldChar w:fldCharType="begin"/>
            </w:r>
            <w:r>
              <w:rPr>
                <w:noProof/>
                <w:webHidden/>
              </w:rPr>
              <w:instrText xml:space="preserve"> PAGEREF _Toc210019167 \h </w:instrText>
            </w:r>
            <w:r>
              <w:rPr>
                <w:noProof/>
                <w:webHidden/>
              </w:rPr>
            </w:r>
            <w:r>
              <w:rPr>
                <w:noProof/>
                <w:webHidden/>
              </w:rPr>
              <w:fldChar w:fldCharType="separate"/>
            </w:r>
            <w:r>
              <w:rPr>
                <w:noProof/>
                <w:webHidden/>
              </w:rPr>
              <w:t>29</w:t>
            </w:r>
            <w:r>
              <w:rPr>
                <w:noProof/>
                <w:webHidden/>
              </w:rPr>
              <w:fldChar w:fldCharType="end"/>
            </w:r>
          </w:hyperlink>
        </w:p>
        <w:p w14:paraId="0FF4DA6C" w14:textId="29F41838" w:rsidR="0053240B" w:rsidRDefault="0053240B">
          <w:pPr>
            <w:pStyle w:val="TOC2"/>
            <w:tabs>
              <w:tab w:val="right" w:leader="dot" w:pos="10790"/>
            </w:tabs>
            <w:rPr>
              <w:rFonts w:eastAsiaTheme="minorEastAsia"/>
              <w:noProof/>
            </w:rPr>
          </w:pPr>
          <w:hyperlink w:anchor="_Toc210019168" w:history="1">
            <w:r w:rsidRPr="004203BC">
              <w:rPr>
                <w:rStyle w:val="Hyperlink"/>
                <w:noProof/>
              </w:rPr>
              <w:t>5.4 Deployment Options</w:t>
            </w:r>
            <w:r>
              <w:rPr>
                <w:noProof/>
                <w:webHidden/>
              </w:rPr>
              <w:tab/>
            </w:r>
            <w:r>
              <w:rPr>
                <w:noProof/>
                <w:webHidden/>
              </w:rPr>
              <w:fldChar w:fldCharType="begin"/>
            </w:r>
            <w:r>
              <w:rPr>
                <w:noProof/>
                <w:webHidden/>
              </w:rPr>
              <w:instrText xml:space="preserve"> PAGEREF _Toc210019168 \h </w:instrText>
            </w:r>
            <w:r>
              <w:rPr>
                <w:noProof/>
                <w:webHidden/>
              </w:rPr>
            </w:r>
            <w:r>
              <w:rPr>
                <w:noProof/>
                <w:webHidden/>
              </w:rPr>
              <w:fldChar w:fldCharType="separate"/>
            </w:r>
            <w:r>
              <w:rPr>
                <w:noProof/>
                <w:webHidden/>
              </w:rPr>
              <w:t>29</w:t>
            </w:r>
            <w:r>
              <w:rPr>
                <w:noProof/>
                <w:webHidden/>
              </w:rPr>
              <w:fldChar w:fldCharType="end"/>
            </w:r>
          </w:hyperlink>
        </w:p>
        <w:p w14:paraId="3F6C0C8B" w14:textId="2222B704" w:rsidR="0053240B" w:rsidRDefault="0053240B">
          <w:pPr>
            <w:pStyle w:val="TOC2"/>
            <w:tabs>
              <w:tab w:val="right" w:leader="dot" w:pos="10790"/>
            </w:tabs>
            <w:rPr>
              <w:rFonts w:eastAsiaTheme="minorEastAsia"/>
              <w:noProof/>
            </w:rPr>
          </w:pPr>
          <w:hyperlink w:anchor="_Toc210019169" w:history="1">
            <w:r w:rsidRPr="004203BC">
              <w:rPr>
                <w:rStyle w:val="Hyperlink"/>
                <w:noProof/>
              </w:rPr>
              <w:t>5.5 Example: Publishing a Project</w:t>
            </w:r>
            <w:r>
              <w:rPr>
                <w:noProof/>
                <w:webHidden/>
              </w:rPr>
              <w:tab/>
            </w:r>
            <w:r>
              <w:rPr>
                <w:noProof/>
                <w:webHidden/>
              </w:rPr>
              <w:fldChar w:fldCharType="begin"/>
            </w:r>
            <w:r>
              <w:rPr>
                <w:noProof/>
                <w:webHidden/>
              </w:rPr>
              <w:instrText xml:space="preserve"> PAGEREF _Toc210019169 \h </w:instrText>
            </w:r>
            <w:r>
              <w:rPr>
                <w:noProof/>
                <w:webHidden/>
              </w:rPr>
            </w:r>
            <w:r>
              <w:rPr>
                <w:noProof/>
                <w:webHidden/>
              </w:rPr>
              <w:fldChar w:fldCharType="separate"/>
            </w:r>
            <w:r>
              <w:rPr>
                <w:noProof/>
                <w:webHidden/>
              </w:rPr>
              <w:t>30</w:t>
            </w:r>
            <w:r>
              <w:rPr>
                <w:noProof/>
                <w:webHidden/>
              </w:rPr>
              <w:fldChar w:fldCharType="end"/>
            </w:r>
          </w:hyperlink>
        </w:p>
        <w:p w14:paraId="2F2A09E3" w14:textId="5FEEC407" w:rsidR="0053240B" w:rsidRDefault="0053240B">
          <w:pPr>
            <w:pStyle w:val="TOC2"/>
            <w:tabs>
              <w:tab w:val="right" w:leader="dot" w:pos="10790"/>
            </w:tabs>
            <w:rPr>
              <w:rFonts w:eastAsiaTheme="minorEastAsia"/>
              <w:noProof/>
            </w:rPr>
          </w:pPr>
          <w:hyperlink w:anchor="_Toc210019170" w:history="1">
            <w:r w:rsidRPr="004203BC">
              <w:rPr>
                <w:rStyle w:val="Hyperlink"/>
                <w:noProof/>
              </w:rPr>
              <w:t>5.6 Automating Deployments with SqlPackage</w:t>
            </w:r>
            <w:r>
              <w:rPr>
                <w:noProof/>
                <w:webHidden/>
              </w:rPr>
              <w:tab/>
            </w:r>
            <w:r>
              <w:rPr>
                <w:noProof/>
                <w:webHidden/>
              </w:rPr>
              <w:fldChar w:fldCharType="begin"/>
            </w:r>
            <w:r>
              <w:rPr>
                <w:noProof/>
                <w:webHidden/>
              </w:rPr>
              <w:instrText xml:space="preserve"> PAGEREF _Toc210019170 \h </w:instrText>
            </w:r>
            <w:r>
              <w:rPr>
                <w:noProof/>
                <w:webHidden/>
              </w:rPr>
            </w:r>
            <w:r>
              <w:rPr>
                <w:noProof/>
                <w:webHidden/>
              </w:rPr>
              <w:fldChar w:fldCharType="separate"/>
            </w:r>
            <w:r>
              <w:rPr>
                <w:noProof/>
                <w:webHidden/>
              </w:rPr>
              <w:t>30</w:t>
            </w:r>
            <w:r>
              <w:rPr>
                <w:noProof/>
                <w:webHidden/>
              </w:rPr>
              <w:fldChar w:fldCharType="end"/>
            </w:r>
          </w:hyperlink>
        </w:p>
        <w:p w14:paraId="7ACA17B0" w14:textId="56D3981D" w:rsidR="0053240B" w:rsidRDefault="0053240B">
          <w:pPr>
            <w:pStyle w:val="TOC2"/>
            <w:tabs>
              <w:tab w:val="right" w:leader="dot" w:pos="10790"/>
            </w:tabs>
            <w:rPr>
              <w:rFonts w:eastAsiaTheme="minorEastAsia"/>
              <w:noProof/>
            </w:rPr>
          </w:pPr>
          <w:hyperlink w:anchor="_Toc210019171" w:history="1">
            <w:r w:rsidRPr="004203BC">
              <w:rPr>
                <w:rStyle w:val="Hyperlink"/>
                <w:noProof/>
              </w:rPr>
              <w:t>5.7 Deployment Strategies in Practice</w:t>
            </w:r>
            <w:r>
              <w:rPr>
                <w:noProof/>
                <w:webHidden/>
              </w:rPr>
              <w:tab/>
            </w:r>
            <w:r>
              <w:rPr>
                <w:noProof/>
                <w:webHidden/>
              </w:rPr>
              <w:fldChar w:fldCharType="begin"/>
            </w:r>
            <w:r>
              <w:rPr>
                <w:noProof/>
                <w:webHidden/>
              </w:rPr>
              <w:instrText xml:space="preserve"> PAGEREF _Toc210019171 \h </w:instrText>
            </w:r>
            <w:r>
              <w:rPr>
                <w:noProof/>
                <w:webHidden/>
              </w:rPr>
            </w:r>
            <w:r>
              <w:rPr>
                <w:noProof/>
                <w:webHidden/>
              </w:rPr>
              <w:fldChar w:fldCharType="separate"/>
            </w:r>
            <w:r>
              <w:rPr>
                <w:noProof/>
                <w:webHidden/>
              </w:rPr>
              <w:t>31</w:t>
            </w:r>
            <w:r>
              <w:rPr>
                <w:noProof/>
                <w:webHidden/>
              </w:rPr>
              <w:fldChar w:fldCharType="end"/>
            </w:r>
          </w:hyperlink>
        </w:p>
        <w:p w14:paraId="35FBAD0E" w14:textId="4B991A18" w:rsidR="0053240B" w:rsidRDefault="0053240B">
          <w:pPr>
            <w:pStyle w:val="TOC2"/>
            <w:tabs>
              <w:tab w:val="right" w:leader="dot" w:pos="10790"/>
            </w:tabs>
            <w:rPr>
              <w:rFonts w:eastAsiaTheme="minorEastAsia"/>
              <w:noProof/>
            </w:rPr>
          </w:pPr>
          <w:hyperlink w:anchor="_Toc210019172" w:history="1">
            <w:r w:rsidRPr="004203BC">
              <w:rPr>
                <w:rStyle w:val="Hyperlink"/>
                <w:noProof/>
              </w:rPr>
              <w:t>5.8 Summary</w:t>
            </w:r>
            <w:r>
              <w:rPr>
                <w:noProof/>
                <w:webHidden/>
              </w:rPr>
              <w:tab/>
            </w:r>
            <w:r>
              <w:rPr>
                <w:noProof/>
                <w:webHidden/>
              </w:rPr>
              <w:fldChar w:fldCharType="begin"/>
            </w:r>
            <w:r>
              <w:rPr>
                <w:noProof/>
                <w:webHidden/>
              </w:rPr>
              <w:instrText xml:space="preserve"> PAGEREF _Toc210019172 \h </w:instrText>
            </w:r>
            <w:r>
              <w:rPr>
                <w:noProof/>
                <w:webHidden/>
              </w:rPr>
            </w:r>
            <w:r>
              <w:rPr>
                <w:noProof/>
                <w:webHidden/>
              </w:rPr>
              <w:fldChar w:fldCharType="separate"/>
            </w:r>
            <w:r>
              <w:rPr>
                <w:noProof/>
                <w:webHidden/>
              </w:rPr>
              <w:t>31</w:t>
            </w:r>
            <w:r>
              <w:rPr>
                <w:noProof/>
                <w:webHidden/>
              </w:rPr>
              <w:fldChar w:fldCharType="end"/>
            </w:r>
          </w:hyperlink>
        </w:p>
        <w:p w14:paraId="132ABE24" w14:textId="2C7A3C16" w:rsidR="0053240B" w:rsidRDefault="0053240B">
          <w:pPr>
            <w:pStyle w:val="TOC2"/>
            <w:tabs>
              <w:tab w:val="right" w:leader="dot" w:pos="10790"/>
            </w:tabs>
            <w:rPr>
              <w:rFonts w:eastAsiaTheme="minorEastAsia"/>
              <w:noProof/>
            </w:rPr>
          </w:pPr>
          <w:hyperlink w:anchor="_Toc210019173" w:history="1">
            <w:r w:rsidRPr="004203BC">
              <w:rPr>
                <w:rStyle w:val="Hyperlink"/>
                <w:noProof/>
              </w:rPr>
              <w:t>5.9 Q&amp;A</w:t>
            </w:r>
            <w:r>
              <w:rPr>
                <w:noProof/>
                <w:webHidden/>
              </w:rPr>
              <w:tab/>
            </w:r>
            <w:r>
              <w:rPr>
                <w:noProof/>
                <w:webHidden/>
              </w:rPr>
              <w:fldChar w:fldCharType="begin"/>
            </w:r>
            <w:r>
              <w:rPr>
                <w:noProof/>
                <w:webHidden/>
              </w:rPr>
              <w:instrText xml:space="preserve"> PAGEREF _Toc210019173 \h </w:instrText>
            </w:r>
            <w:r>
              <w:rPr>
                <w:noProof/>
                <w:webHidden/>
              </w:rPr>
            </w:r>
            <w:r>
              <w:rPr>
                <w:noProof/>
                <w:webHidden/>
              </w:rPr>
              <w:fldChar w:fldCharType="separate"/>
            </w:r>
            <w:r>
              <w:rPr>
                <w:noProof/>
                <w:webHidden/>
              </w:rPr>
              <w:t>31</w:t>
            </w:r>
            <w:r>
              <w:rPr>
                <w:noProof/>
                <w:webHidden/>
              </w:rPr>
              <w:fldChar w:fldCharType="end"/>
            </w:r>
          </w:hyperlink>
        </w:p>
        <w:p w14:paraId="69CD2C90" w14:textId="40916F4C" w:rsidR="0053240B" w:rsidRDefault="0053240B">
          <w:pPr>
            <w:pStyle w:val="TOC1"/>
            <w:tabs>
              <w:tab w:val="right" w:leader="dot" w:pos="10790"/>
            </w:tabs>
            <w:rPr>
              <w:rFonts w:eastAsiaTheme="minorEastAsia"/>
              <w:noProof/>
            </w:rPr>
          </w:pPr>
          <w:hyperlink w:anchor="_Toc210019174" w:history="1">
            <w:r w:rsidRPr="004203BC">
              <w:rPr>
                <w:rStyle w:val="Hyperlink"/>
                <w:noProof/>
              </w:rPr>
              <w:t>Chapter 6: SSDT in DevOps</w:t>
            </w:r>
            <w:r>
              <w:rPr>
                <w:noProof/>
                <w:webHidden/>
              </w:rPr>
              <w:tab/>
            </w:r>
            <w:r>
              <w:rPr>
                <w:noProof/>
                <w:webHidden/>
              </w:rPr>
              <w:fldChar w:fldCharType="begin"/>
            </w:r>
            <w:r>
              <w:rPr>
                <w:noProof/>
                <w:webHidden/>
              </w:rPr>
              <w:instrText xml:space="preserve"> PAGEREF _Toc210019174 \h </w:instrText>
            </w:r>
            <w:r>
              <w:rPr>
                <w:noProof/>
                <w:webHidden/>
              </w:rPr>
            </w:r>
            <w:r>
              <w:rPr>
                <w:noProof/>
                <w:webHidden/>
              </w:rPr>
              <w:fldChar w:fldCharType="separate"/>
            </w:r>
            <w:r>
              <w:rPr>
                <w:noProof/>
                <w:webHidden/>
              </w:rPr>
              <w:t>33</w:t>
            </w:r>
            <w:r>
              <w:rPr>
                <w:noProof/>
                <w:webHidden/>
              </w:rPr>
              <w:fldChar w:fldCharType="end"/>
            </w:r>
          </w:hyperlink>
        </w:p>
        <w:p w14:paraId="7F338712" w14:textId="6DB0225C" w:rsidR="0053240B" w:rsidRDefault="0053240B">
          <w:pPr>
            <w:pStyle w:val="TOC2"/>
            <w:tabs>
              <w:tab w:val="right" w:leader="dot" w:pos="10790"/>
            </w:tabs>
            <w:rPr>
              <w:rFonts w:eastAsiaTheme="minorEastAsia"/>
              <w:noProof/>
            </w:rPr>
          </w:pPr>
          <w:hyperlink w:anchor="_Toc210019175" w:history="1">
            <w:r w:rsidRPr="004203BC">
              <w:rPr>
                <w:rStyle w:val="Hyperlink"/>
                <w:noProof/>
              </w:rPr>
              <w:t>6.1 The Role of Databases in DevOps</w:t>
            </w:r>
            <w:r>
              <w:rPr>
                <w:noProof/>
                <w:webHidden/>
              </w:rPr>
              <w:tab/>
            </w:r>
            <w:r>
              <w:rPr>
                <w:noProof/>
                <w:webHidden/>
              </w:rPr>
              <w:fldChar w:fldCharType="begin"/>
            </w:r>
            <w:r>
              <w:rPr>
                <w:noProof/>
                <w:webHidden/>
              </w:rPr>
              <w:instrText xml:space="preserve"> PAGEREF _Toc210019175 \h </w:instrText>
            </w:r>
            <w:r>
              <w:rPr>
                <w:noProof/>
                <w:webHidden/>
              </w:rPr>
            </w:r>
            <w:r>
              <w:rPr>
                <w:noProof/>
                <w:webHidden/>
              </w:rPr>
              <w:fldChar w:fldCharType="separate"/>
            </w:r>
            <w:r>
              <w:rPr>
                <w:noProof/>
                <w:webHidden/>
              </w:rPr>
              <w:t>33</w:t>
            </w:r>
            <w:r>
              <w:rPr>
                <w:noProof/>
                <w:webHidden/>
              </w:rPr>
              <w:fldChar w:fldCharType="end"/>
            </w:r>
          </w:hyperlink>
        </w:p>
        <w:p w14:paraId="76D1B9EB" w14:textId="7481FE37" w:rsidR="0053240B" w:rsidRDefault="0053240B">
          <w:pPr>
            <w:pStyle w:val="TOC2"/>
            <w:tabs>
              <w:tab w:val="right" w:leader="dot" w:pos="10790"/>
            </w:tabs>
            <w:rPr>
              <w:rFonts w:eastAsiaTheme="minorEastAsia"/>
              <w:noProof/>
            </w:rPr>
          </w:pPr>
          <w:hyperlink w:anchor="_Toc210019176" w:history="1">
            <w:r w:rsidRPr="004203BC">
              <w:rPr>
                <w:rStyle w:val="Hyperlink"/>
                <w:noProof/>
              </w:rPr>
              <w:t>6.2 Source Control Integration</w:t>
            </w:r>
            <w:r>
              <w:rPr>
                <w:noProof/>
                <w:webHidden/>
              </w:rPr>
              <w:tab/>
            </w:r>
            <w:r>
              <w:rPr>
                <w:noProof/>
                <w:webHidden/>
              </w:rPr>
              <w:fldChar w:fldCharType="begin"/>
            </w:r>
            <w:r>
              <w:rPr>
                <w:noProof/>
                <w:webHidden/>
              </w:rPr>
              <w:instrText xml:space="preserve"> PAGEREF _Toc210019176 \h </w:instrText>
            </w:r>
            <w:r>
              <w:rPr>
                <w:noProof/>
                <w:webHidden/>
              </w:rPr>
            </w:r>
            <w:r>
              <w:rPr>
                <w:noProof/>
                <w:webHidden/>
              </w:rPr>
              <w:fldChar w:fldCharType="separate"/>
            </w:r>
            <w:r>
              <w:rPr>
                <w:noProof/>
                <w:webHidden/>
              </w:rPr>
              <w:t>33</w:t>
            </w:r>
            <w:r>
              <w:rPr>
                <w:noProof/>
                <w:webHidden/>
              </w:rPr>
              <w:fldChar w:fldCharType="end"/>
            </w:r>
          </w:hyperlink>
        </w:p>
        <w:p w14:paraId="66D65A4A" w14:textId="09939F12" w:rsidR="0053240B" w:rsidRDefault="0053240B">
          <w:pPr>
            <w:pStyle w:val="TOC2"/>
            <w:tabs>
              <w:tab w:val="right" w:leader="dot" w:pos="10790"/>
            </w:tabs>
            <w:rPr>
              <w:rFonts w:eastAsiaTheme="minorEastAsia"/>
              <w:noProof/>
            </w:rPr>
          </w:pPr>
          <w:hyperlink w:anchor="_Toc210019177" w:history="1">
            <w:r w:rsidRPr="004203BC">
              <w:rPr>
                <w:rStyle w:val="Hyperlink"/>
                <w:noProof/>
              </w:rPr>
              <w:t>6.3 Continuous Integration (CI)</w:t>
            </w:r>
            <w:r>
              <w:rPr>
                <w:noProof/>
                <w:webHidden/>
              </w:rPr>
              <w:tab/>
            </w:r>
            <w:r>
              <w:rPr>
                <w:noProof/>
                <w:webHidden/>
              </w:rPr>
              <w:fldChar w:fldCharType="begin"/>
            </w:r>
            <w:r>
              <w:rPr>
                <w:noProof/>
                <w:webHidden/>
              </w:rPr>
              <w:instrText xml:space="preserve"> PAGEREF _Toc210019177 \h </w:instrText>
            </w:r>
            <w:r>
              <w:rPr>
                <w:noProof/>
                <w:webHidden/>
              </w:rPr>
            </w:r>
            <w:r>
              <w:rPr>
                <w:noProof/>
                <w:webHidden/>
              </w:rPr>
              <w:fldChar w:fldCharType="separate"/>
            </w:r>
            <w:r>
              <w:rPr>
                <w:noProof/>
                <w:webHidden/>
              </w:rPr>
              <w:t>33</w:t>
            </w:r>
            <w:r>
              <w:rPr>
                <w:noProof/>
                <w:webHidden/>
              </w:rPr>
              <w:fldChar w:fldCharType="end"/>
            </w:r>
          </w:hyperlink>
        </w:p>
        <w:p w14:paraId="4852B4B4" w14:textId="595C83E9" w:rsidR="0053240B" w:rsidRDefault="0053240B">
          <w:pPr>
            <w:pStyle w:val="TOC2"/>
            <w:tabs>
              <w:tab w:val="right" w:leader="dot" w:pos="10790"/>
            </w:tabs>
            <w:rPr>
              <w:rFonts w:eastAsiaTheme="minorEastAsia"/>
              <w:noProof/>
            </w:rPr>
          </w:pPr>
          <w:hyperlink w:anchor="_Toc210019178" w:history="1">
            <w:r w:rsidRPr="004203BC">
              <w:rPr>
                <w:rStyle w:val="Hyperlink"/>
                <w:noProof/>
              </w:rPr>
              <w:t>Example CI Workflow:</w:t>
            </w:r>
            <w:r>
              <w:rPr>
                <w:noProof/>
                <w:webHidden/>
              </w:rPr>
              <w:tab/>
            </w:r>
            <w:r>
              <w:rPr>
                <w:noProof/>
                <w:webHidden/>
              </w:rPr>
              <w:fldChar w:fldCharType="begin"/>
            </w:r>
            <w:r>
              <w:rPr>
                <w:noProof/>
                <w:webHidden/>
              </w:rPr>
              <w:instrText xml:space="preserve"> PAGEREF _Toc210019178 \h </w:instrText>
            </w:r>
            <w:r>
              <w:rPr>
                <w:noProof/>
                <w:webHidden/>
              </w:rPr>
            </w:r>
            <w:r>
              <w:rPr>
                <w:noProof/>
                <w:webHidden/>
              </w:rPr>
              <w:fldChar w:fldCharType="separate"/>
            </w:r>
            <w:r>
              <w:rPr>
                <w:noProof/>
                <w:webHidden/>
              </w:rPr>
              <w:t>33</w:t>
            </w:r>
            <w:r>
              <w:rPr>
                <w:noProof/>
                <w:webHidden/>
              </w:rPr>
              <w:fldChar w:fldCharType="end"/>
            </w:r>
          </w:hyperlink>
        </w:p>
        <w:p w14:paraId="27EB45D8" w14:textId="485E1987" w:rsidR="0053240B" w:rsidRDefault="0053240B">
          <w:pPr>
            <w:pStyle w:val="TOC2"/>
            <w:tabs>
              <w:tab w:val="right" w:leader="dot" w:pos="10790"/>
            </w:tabs>
            <w:rPr>
              <w:rFonts w:eastAsiaTheme="minorEastAsia"/>
              <w:noProof/>
            </w:rPr>
          </w:pPr>
          <w:hyperlink w:anchor="_Toc210019179" w:history="1">
            <w:r w:rsidRPr="004203BC">
              <w:rPr>
                <w:rStyle w:val="Hyperlink"/>
                <w:noProof/>
              </w:rPr>
              <w:t>6.4 Continuous Deployment (CD)</w:t>
            </w:r>
            <w:r>
              <w:rPr>
                <w:noProof/>
                <w:webHidden/>
              </w:rPr>
              <w:tab/>
            </w:r>
            <w:r>
              <w:rPr>
                <w:noProof/>
                <w:webHidden/>
              </w:rPr>
              <w:fldChar w:fldCharType="begin"/>
            </w:r>
            <w:r>
              <w:rPr>
                <w:noProof/>
                <w:webHidden/>
              </w:rPr>
              <w:instrText xml:space="preserve"> PAGEREF _Toc210019179 \h </w:instrText>
            </w:r>
            <w:r>
              <w:rPr>
                <w:noProof/>
                <w:webHidden/>
              </w:rPr>
            </w:r>
            <w:r>
              <w:rPr>
                <w:noProof/>
                <w:webHidden/>
              </w:rPr>
              <w:fldChar w:fldCharType="separate"/>
            </w:r>
            <w:r>
              <w:rPr>
                <w:noProof/>
                <w:webHidden/>
              </w:rPr>
              <w:t>34</w:t>
            </w:r>
            <w:r>
              <w:rPr>
                <w:noProof/>
                <w:webHidden/>
              </w:rPr>
              <w:fldChar w:fldCharType="end"/>
            </w:r>
          </w:hyperlink>
        </w:p>
        <w:p w14:paraId="07E32AE4" w14:textId="4E093139" w:rsidR="0053240B" w:rsidRDefault="0053240B">
          <w:pPr>
            <w:pStyle w:val="TOC2"/>
            <w:tabs>
              <w:tab w:val="right" w:leader="dot" w:pos="10790"/>
            </w:tabs>
            <w:rPr>
              <w:rFonts w:eastAsiaTheme="minorEastAsia"/>
              <w:noProof/>
            </w:rPr>
          </w:pPr>
          <w:hyperlink w:anchor="_Toc210019180" w:history="1">
            <w:r w:rsidRPr="004203BC">
              <w:rPr>
                <w:rStyle w:val="Hyperlink"/>
                <w:noProof/>
              </w:rPr>
              <w:t>6.5 Example: Azure DevOps Pipeline</w:t>
            </w:r>
            <w:r>
              <w:rPr>
                <w:noProof/>
                <w:webHidden/>
              </w:rPr>
              <w:tab/>
            </w:r>
            <w:r>
              <w:rPr>
                <w:noProof/>
                <w:webHidden/>
              </w:rPr>
              <w:fldChar w:fldCharType="begin"/>
            </w:r>
            <w:r>
              <w:rPr>
                <w:noProof/>
                <w:webHidden/>
              </w:rPr>
              <w:instrText xml:space="preserve"> PAGEREF _Toc210019180 \h </w:instrText>
            </w:r>
            <w:r>
              <w:rPr>
                <w:noProof/>
                <w:webHidden/>
              </w:rPr>
            </w:r>
            <w:r>
              <w:rPr>
                <w:noProof/>
                <w:webHidden/>
              </w:rPr>
              <w:fldChar w:fldCharType="separate"/>
            </w:r>
            <w:r>
              <w:rPr>
                <w:noProof/>
                <w:webHidden/>
              </w:rPr>
              <w:t>34</w:t>
            </w:r>
            <w:r>
              <w:rPr>
                <w:noProof/>
                <w:webHidden/>
              </w:rPr>
              <w:fldChar w:fldCharType="end"/>
            </w:r>
          </w:hyperlink>
        </w:p>
        <w:p w14:paraId="30F121E1" w14:textId="3FB5B068" w:rsidR="0053240B" w:rsidRDefault="0053240B">
          <w:pPr>
            <w:pStyle w:val="TOC2"/>
            <w:tabs>
              <w:tab w:val="right" w:leader="dot" w:pos="10790"/>
            </w:tabs>
            <w:rPr>
              <w:rFonts w:eastAsiaTheme="minorEastAsia"/>
              <w:noProof/>
            </w:rPr>
          </w:pPr>
          <w:hyperlink w:anchor="_Toc210019181" w:history="1">
            <w:r w:rsidRPr="004203BC">
              <w:rPr>
                <w:rStyle w:val="Hyperlink"/>
                <w:noProof/>
              </w:rPr>
              <w:t>6.6 Challenges and Considerations</w:t>
            </w:r>
            <w:r>
              <w:rPr>
                <w:noProof/>
                <w:webHidden/>
              </w:rPr>
              <w:tab/>
            </w:r>
            <w:r>
              <w:rPr>
                <w:noProof/>
                <w:webHidden/>
              </w:rPr>
              <w:fldChar w:fldCharType="begin"/>
            </w:r>
            <w:r>
              <w:rPr>
                <w:noProof/>
                <w:webHidden/>
              </w:rPr>
              <w:instrText xml:space="preserve"> PAGEREF _Toc210019181 \h </w:instrText>
            </w:r>
            <w:r>
              <w:rPr>
                <w:noProof/>
                <w:webHidden/>
              </w:rPr>
            </w:r>
            <w:r>
              <w:rPr>
                <w:noProof/>
                <w:webHidden/>
              </w:rPr>
              <w:fldChar w:fldCharType="separate"/>
            </w:r>
            <w:r>
              <w:rPr>
                <w:noProof/>
                <w:webHidden/>
              </w:rPr>
              <w:t>35</w:t>
            </w:r>
            <w:r>
              <w:rPr>
                <w:noProof/>
                <w:webHidden/>
              </w:rPr>
              <w:fldChar w:fldCharType="end"/>
            </w:r>
          </w:hyperlink>
        </w:p>
        <w:p w14:paraId="2DAD7F4B" w14:textId="248D33D1" w:rsidR="0053240B" w:rsidRDefault="0053240B">
          <w:pPr>
            <w:pStyle w:val="TOC2"/>
            <w:tabs>
              <w:tab w:val="right" w:leader="dot" w:pos="10790"/>
            </w:tabs>
            <w:rPr>
              <w:rFonts w:eastAsiaTheme="minorEastAsia"/>
              <w:noProof/>
            </w:rPr>
          </w:pPr>
          <w:hyperlink w:anchor="_Toc210019182" w:history="1">
            <w:r w:rsidRPr="004203BC">
              <w:rPr>
                <w:rStyle w:val="Hyperlink"/>
                <w:noProof/>
              </w:rPr>
              <w:t>6.7 Best Practices for SSDT in DevOps</w:t>
            </w:r>
            <w:r>
              <w:rPr>
                <w:noProof/>
                <w:webHidden/>
              </w:rPr>
              <w:tab/>
            </w:r>
            <w:r>
              <w:rPr>
                <w:noProof/>
                <w:webHidden/>
              </w:rPr>
              <w:fldChar w:fldCharType="begin"/>
            </w:r>
            <w:r>
              <w:rPr>
                <w:noProof/>
                <w:webHidden/>
              </w:rPr>
              <w:instrText xml:space="preserve"> PAGEREF _Toc210019182 \h </w:instrText>
            </w:r>
            <w:r>
              <w:rPr>
                <w:noProof/>
                <w:webHidden/>
              </w:rPr>
            </w:r>
            <w:r>
              <w:rPr>
                <w:noProof/>
                <w:webHidden/>
              </w:rPr>
              <w:fldChar w:fldCharType="separate"/>
            </w:r>
            <w:r>
              <w:rPr>
                <w:noProof/>
                <w:webHidden/>
              </w:rPr>
              <w:t>35</w:t>
            </w:r>
            <w:r>
              <w:rPr>
                <w:noProof/>
                <w:webHidden/>
              </w:rPr>
              <w:fldChar w:fldCharType="end"/>
            </w:r>
          </w:hyperlink>
        </w:p>
        <w:p w14:paraId="73F92FD1" w14:textId="03E5BFDE" w:rsidR="0053240B" w:rsidRDefault="0053240B">
          <w:pPr>
            <w:pStyle w:val="TOC2"/>
            <w:tabs>
              <w:tab w:val="right" w:leader="dot" w:pos="10790"/>
            </w:tabs>
            <w:rPr>
              <w:rFonts w:eastAsiaTheme="minorEastAsia"/>
              <w:noProof/>
            </w:rPr>
          </w:pPr>
          <w:hyperlink w:anchor="_Toc210019183" w:history="1">
            <w:r w:rsidRPr="004203BC">
              <w:rPr>
                <w:rStyle w:val="Hyperlink"/>
                <w:noProof/>
              </w:rPr>
              <w:t>6.8 Summary</w:t>
            </w:r>
            <w:r>
              <w:rPr>
                <w:noProof/>
                <w:webHidden/>
              </w:rPr>
              <w:tab/>
            </w:r>
            <w:r>
              <w:rPr>
                <w:noProof/>
                <w:webHidden/>
              </w:rPr>
              <w:fldChar w:fldCharType="begin"/>
            </w:r>
            <w:r>
              <w:rPr>
                <w:noProof/>
                <w:webHidden/>
              </w:rPr>
              <w:instrText xml:space="preserve"> PAGEREF _Toc210019183 \h </w:instrText>
            </w:r>
            <w:r>
              <w:rPr>
                <w:noProof/>
                <w:webHidden/>
              </w:rPr>
            </w:r>
            <w:r>
              <w:rPr>
                <w:noProof/>
                <w:webHidden/>
              </w:rPr>
              <w:fldChar w:fldCharType="separate"/>
            </w:r>
            <w:r>
              <w:rPr>
                <w:noProof/>
                <w:webHidden/>
              </w:rPr>
              <w:t>36</w:t>
            </w:r>
            <w:r>
              <w:rPr>
                <w:noProof/>
                <w:webHidden/>
              </w:rPr>
              <w:fldChar w:fldCharType="end"/>
            </w:r>
          </w:hyperlink>
        </w:p>
        <w:p w14:paraId="39AC6162" w14:textId="7A513F6F" w:rsidR="0053240B" w:rsidRDefault="0053240B">
          <w:pPr>
            <w:pStyle w:val="TOC2"/>
            <w:tabs>
              <w:tab w:val="right" w:leader="dot" w:pos="10790"/>
            </w:tabs>
            <w:rPr>
              <w:rFonts w:eastAsiaTheme="minorEastAsia"/>
              <w:noProof/>
            </w:rPr>
          </w:pPr>
          <w:hyperlink w:anchor="_Toc210019184" w:history="1">
            <w:r w:rsidRPr="004203BC">
              <w:rPr>
                <w:rStyle w:val="Hyperlink"/>
                <w:noProof/>
              </w:rPr>
              <w:t>6.9 Q&amp;A</w:t>
            </w:r>
            <w:r>
              <w:rPr>
                <w:noProof/>
                <w:webHidden/>
              </w:rPr>
              <w:tab/>
            </w:r>
            <w:r>
              <w:rPr>
                <w:noProof/>
                <w:webHidden/>
              </w:rPr>
              <w:fldChar w:fldCharType="begin"/>
            </w:r>
            <w:r>
              <w:rPr>
                <w:noProof/>
                <w:webHidden/>
              </w:rPr>
              <w:instrText xml:space="preserve"> PAGEREF _Toc210019184 \h </w:instrText>
            </w:r>
            <w:r>
              <w:rPr>
                <w:noProof/>
                <w:webHidden/>
              </w:rPr>
            </w:r>
            <w:r>
              <w:rPr>
                <w:noProof/>
                <w:webHidden/>
              </w:rPr>
              <w:fldChar w:fldCharType="separate"/>
            </w:r>
            <w:r>
              <w:rPr>
                <w:noProof/>
                <w:webHidden/>
              </w:rPr>
              <w:t>36</w:t>
            </w:r>
            <w:r>
              <w:rPr>
                <w:noProof/>
                <w:webHidden/>
              </w:rPr>
              <w:fldChar w:fldCharType="end"/>
            </w:r>
          </w:hyperlink>
        </w:p>
        <w:p w14:paraId="2520BB34" w14:textId="6097A54A" w:rsidR="0053240B" w:rsidRDefault="0053240B">
          <w:pPr>
            <w:pStyle w:val="TOC1"/>
            <w:tabs>
              <w:tab w:val="right" w:leader="dot" w:pos="10790"/>
            </w:tabs>
            <w:rPr>
              <w:rFonts w:eastAsiaTheme="minorEastAsia"/>
              <w:noProof/>
            </w:rPr>
          </w:pPr>
          <w:hyperlink w:anchor="_Toc210019185" w:history="1">
            <w:r w:rsidRPr="004203BC">
              <w:rPr>
                <w:rStyle w:val="Hyperlink"/>
                <w:noProof/>
              </w:rPr>
              <w:t>Chapter 8: Debugging and Testing in SSDT</w:t>
            </w:r>
            <w:r>
              <w:rPr>
                <w:noProof/>
                <w:webHidden/>
              </w:rPr>
              <w:tab/>
            </w:r>
            <w:r>
              <w:rPr>
                <w:noProof/>
                <w:webHidden/>
              </w:rPr>
              <w:fldChar w:fldCharType="begin"/>
            </w:r>
            <w:r>
              <w:rPr>
                <w:noProof/>
                <w:webHidden/>
              </w:rPr>
              <w:instrText xml:space="preserve"> PAGEREF _Toc210019185 \h </w:instrText>
            </w:r>
            <w:r>
              <w:rPr>
                <w:noProof/>
                <w:webHidden/>
              </w:rPr>
            </w:r>
            <w:r>
              <w:rPr>
                <w:noProof/>
                <w:webHidden/>
              </w:rPr>
              <w:fldChar w:fldCharType="separate"/>
            </w:r>
            <w:r>
              <w:rPr>
                <w:noProof/>
                <w:webHidden/>
              </w:rPr>
              <w:t>40</w:t>
            </w:r>
            <w:r>
              <w:rPr>
                <w:noProof/>
                <w:webHidden/>
              </w:rPr>
              <w:fldChar w:fldCharType="end"/>
            </w:r>
          </w:hyperlink>
        </w:p>
        <w:p w14:paraId="73BA821E" w14:textId="69A98D5D" w:rsidR="0053240B" w:rsidRDefault="0053240B">
          <w:pPr>
            <w:pStyle w:val="TOC2"/>
            <w:tabs>
              <w:tab w:val="right" w:leader="dot" w:pos="10790"/>
            </w:tabs>
            <w:rPr>
              <w:rFonts w:eastAsiaTheme="minorEastAsia"/>
              <w:noProof/>
            </w:rPr>
          </w:pPr>
          <w:hyperlink w:anchor="_Toc210019186" w:history="1">
            <w:r w:rsidRPr="004203BC">
              <w:rPr>
                <w:rStyle w:val="Hyperlink"/>
                <w:noProof/>
              </w:rPr>
              <w:t>8.1 Why Testing Matters in Database Development</w:t>
            </w:r>
            <w:r>
              <w:rPr>
                <w:noProof/>
                <w:webHidden/>
              </w:rPr>
              <w:tab/>
            </w:r>
            <w:r>
              <w:rPr>
                <w:noProof/>
                <w:webHidden/>
              </w:rPr>
              <w:fldChar w:fldCharType="begin"/>
            </w:r>
            <w:r>
              <w:rPr>
                <w:noProof/>
                <w:webHidden/>
              </w:rPr>
              <w:instrText xml:space="preserve"> PAGEREF _Toc210019186 \h </w:instrText>
            </w:r>
            <w:r>
              <w:rPr>
                <w:noProof/>
                <w:webHidden/>
              </w:rPr>
            </w:r>
            <w:r>
              <w:rPr>
                <w:noProof/>
                <w:webHidden/>
              </w:rPr>
              <w:fldChar w:fldCharType="separate"/>
            </w:r>
            <w:r>
              <w:rPr>
                <w:noProof/>
                <w:webHidden/>
              </w:rPr>
              <w:t>40</w:t>
            </w:r>
            <w:r>
              <w:rPr>
                <w:noProof/>
                <w:webHidden/>
              </w:rPr>
              <w:fldChar w:fldCharType="end"/>
            </w:r>
          </w:hyperlink>
        </w:p>
        <w:p w14:paraId="551EBCFF" w14:textId="497D65C8" w:rsidR="0053240B" w:rsidRDefault="0053240B">
          <w:pPr>
            <w:pStyle w:val="TOC2"/>
            <w:tabs>
              <w:tab w:val="right" w:leader="dot" w:pos="10790"/>
            </w:tabs>
            <w:rPr>
              <w:rFonts w:eastAsiaTheme="minorEastAsia"/>
              <w:noProof/>
            </w:rPr>
          </w:pPr>
          <w:hyperlink w:anchor="_Toc210019187" w:history="1">
            <w:r w:rsidRPr="004203BC">
              <w:rPr>
                <w:rStyle w:val="Hyperlink"/>
                <w:noProof/>
              </w:rPr>
              <w:t>8.3 Unit Testing with SSDT</w:t>
            </w:r>
            <w:r>
              <w:rPr>
                <w:noProof/>
                <w:webHidden/>
              </w:rPr>
              <w:tab/>
            </w:r>
            <w:r>
              <w:rPr>
                <w:noProof/>
                <w:webHidden/>
              </w:rPr>
              <w:fldChar w:fldCharType="begin"/>
            </w:r>
            <w:r>
              <w:rPr>
                <w:noProof/>
                <w:webHidden/>
              </w:rPr>
              <w:instrText xml:space="preserve"> PAGEREF _Toc210019187 \h </w:instrText>
            </w:r>
            <w:r>
              <w:rPr>
                <w:noProof/>
                <w:webHidden/>
              </w:rPr>
            </w:r>
            <w:r>
              <w:rPr>
                <w:noProof/>
                <w:webHidden/>
              </w:rPr>
              <w:fldChar w:fldCharType="separate"/>
            </w:r>
            <w:r>
              <w:rPr>
                <w:noProof/>
                <w:webHidden/>
              </w:rPr>
              <w:t>40</w:t>
            </w:r>
            <w:r>
              <w:rPr>
                <w:noProof/>
                <w:webHidden/>
              </w:rPr>
              <w:fldChar w:fldCharType="end"/>
            </w:r>
          </w:hyperlink>
        </w:p>
        <w:p w14:paraId="17456578" w14:textId="75CE5D17" w:rsidR="0053240B" w:rsidRDefault="0053240B">
          <w:pPr>
            <w:pStyle w:val="TOC2"/>
            <w:tabs>
              <w:tab w:val="right" w:leader="dot" w:pos="10790"/>
            </w:tabs>
            <w:rPr>
              <w:rFonts w:eastAsiaTheme="minorEastAsia"/>
              <w:noProof/>
            </w:rPr>
          </w:pPr>
          <w:hyperlink w:anchor="_Toc210019188" w:history="1">
            <w:r w:rsidRPr="004203BC">
              <w:rPr>
                <w:rStyle w:val="Hyperlink"/>
                <w:noProof/>
              </w:rPr>
              <w:t>8.4 Debugging Stored Procedures and Functions</w:t>
            </w:r>
            <w:r>
              <w:rPr>
                <w:noProof/>
                <w:webHidden/>
              </w:rPr>
              <w:tab/>
            </w:r>
            <w:r>
              <w:rPr>
                <w:noProof/>
                <w:webHidden/>
              </w:rPr>
              <w:fldChar w:fldCharType="begin"/>
            </w:r>
            <w:r>
              <w:rPr>
                <w:noProof/>
                <w:webHidden/>
              </w:rPr>
              <w:instrText xml:space="preserve"> PAGEREF _Toc210019188 \h </w:instrText>
            </w:r>
            <w:r>
              <w:rPr>
                <w:noProof/>
                <w:webHidden/>
              </w:rPr>
            </w:r>
            <w:r>
              <w:rPr>
                <w:noProof/>
                <w:webHidden/>
              </w:rPr>
              <w:fldChar w:fldCharType="separate"/>
            </w:r>
            <w:r>
              <w:rPr>
                <w:noProof/>
                <w:webHidden/>
              </w:rPr>
              <w:t>41</w:t>
            </w:r>
            <w:r>
              <w:rPr>
                <w:noProof/>
                <w:webHidden/>
              </w:rPr>
              <w:fldChar w:fldCharType="end"/>
            </w:r>
          </w:hyperlink>
        </w:p>
        <w:p w14:paraId="5C527679" w14:textId="1ED441F8" w:rsidR="0053240B" w:rsidRDefault="0053240B">
          <w:pPr>
            <w:pStyle w:val="TOC2"/>
            <w:tabs>
              <w:tab w:val="right" w:leader="dot" w:pos="10790"/>
            </w:tabs>
            <w:rPr>
              <w:rFonts w:eastAsiaTheme="minorEastAsia"/>
              <w:noProof/>
            </w:rPr>
          </w:pPr>
          <w:hyperlink w:anchor="_Toc210019189" w:history="1">
            <w:r w:rsidRPr="004203BC">
              <w:rPr>
                <w:rStyle w:val="Hyperlink"/>
                <w:noProof/>
              </w:rPr>
              <w:t>8.5 Test Data Management</w:t>
            </w:r>
            <w:r>
              <w:rPr>
                <w:noProof/>
                <w:webHidden/>
              </w:rPr>
              <w:tab/>
            </w:r>
            <w:r>
              <w:rPr>
                <w:noProof/>
                <w:webHidden/>
              </w:rPr>
              <w:fldChar w:fldCharType="begin"/>
            </w:r>
            <w:r>
              <w:rPr>
                <w:noProof/>
                <w:webHidden/>
              </w:rPr>
              <w:instrText xml:space="preserve"> PAGEREF _Toc210019189 \h </w:instrText>
            </w:r>
            <w:r>
              <w:rPr>
                <w:noProof/>
                <w:webHidden/>
              </w:rPr>
            </w:r>
            <w:r>
              <w:rPr>
                <w:noProof/>
                <w:webHidden/>
              </w:rPr>
              <w:fldChar w:fldCharType="separate"/>
            </w:r>
            <w:r>
              <w:rPr>
                <w:noProof/>
                <w:webHidden/>
              </w:rPr>
              <w:t>41</w:t>
            </w:r>
            <w:r>
              <w:rPr>
                <w:noProof/>
                <w:webHidden/>
              </w:rPr>
              <w:fldChar w:fldCharType="end"/>
            </w:r>
          </w:hyperlink>
        </w:p>
        <w:p w14:paraId="6297DD8A" w14:textId="4ED0F53F" w:rsidR="0053240B" w:rsidRDefault="0053240B">
          <w:pPr>
            <w:pStyle w:val="TOC2"/>
            <w:tabs>
              <w:tab w:val="right" w:leader="dot" w:pos="10790"/>
            </w:tabs>
            <w:rPr>
              <w:rFonts w:eastAsiaTheme="minorEastAsia"/>
              <w:noProof/>
            </w:rPr>
          </w:pPr>
          <w:hyperlink w:anchor="_Toc210019190" w:history="1">
            <w:r w:rsidRPr="004203BC">
              <w:rPr>
                <w:rStyle w:val="Hyperlink"/>
                <w:noProof/>
              </w:rPr>
              <w:t>8.7 Best Practices for Debugging and Testing</w:t>
            </w:r>
            <w:r>
              <w:rPr>
                <w:noProof/>
                <w:webHidden/>
              </w:rPr>
              <w:tab/>
            </w:r>
            <w:r>
              <w:rPr>
                <w:noProof/>
                <w:webHidden/>
              </w:rPr>
              <w:fldChar w:fldCharType="begin"/>
            </w:r>
            <w:r>
              <w:rPr>
                <w:noProof/>
                <w:webHidden/>
              </w:rPr>
              <w:instrText xml:space="preserve"> PAGEREF _Toc210019190 \h </w:instrText>
            </w:r>
            <w:r>
              <w:rPr>
                <w:noProof/>
                <w:webHidden/>
              </w:rPr>
            </w:r>
            <w:r>
              <w:rPr>
                <w:noProof/>
                <w:webHidden/>
              </w:rPr>
              <w:fldChar w:fldCharType="separate"/>
            </w:r>
            <w:r>
              <w:rPr>
                <w:noProof/>
                <w:webHidden/>
              </w:rPr>
              <w:t>42</w:t>
            </w:r>
            <w:r>
              <w:rPr>
                <w:noProof/>
                <w:webHidden/>
              </w:rPr>
              <w:fldChar w:fldCharType="end"/>
            </w:r>
          </w:hyperlink>
        </w:p>
        <w:p w14:paraId="771AF250" w14:textId="366DAADE" w:rsidR="0053240B" w:rsidRDefault="0053240B">
          <w:pPr>
            <w:pStyle w:val="TOC2"/>
            <w:tabs>
              <w:tab w:val="right" w:leader="dot" w:pos="10790"/>
            </w:tabs>
            <w:rPr>
              <w:rFonts w:eastAsiaTheme="minorEastAsia"/>
              <w:noProof/>
            </w:rPr>
          </w:pPr>
          <w:hyperlink w:anchor="_Toc210019191" w:history="1">
            <w:r w:rsidRPr="004203BC">
              <w:rPr>
                <w:rStyle w:val="Hyperlink"/>
                <w:noProof/>
              </w:rPr>
              <w:t>8.8 Summary</w:t>
            </w:r>
            <w:r>
              <w:rPr>
                <w:noProof/>
                <w:webHidden/>
              </w:rPr>
              <w:tab/>
            </w:r>
            <w:r>
              <w:rPr>
                <w:noProof/>
                <w:webHidden/>
              </w:rPr>
              <w:fldChar w:fldCharType="begin"/>
            </w:r>
            <w:r>
              <w:rPr>
                <w:noProof/>
                <w:webHidden/>
              </w:rPr>
              <w:instrText xml:space="preserve"> PAGEREF _Toc210019191 \h </w:instrText>
            </w:r>
            <w:r>
              <w:rPr>
                <w:noProof/>
                <w:webHidden/>
              </w:rPr>
            </w:r>
            <w:r>
              <w:rPr>
                <w:noProof/>
                <w:webHidden/>
              </w:rPr>
              <w:fldChar w:fldCharType="separate"/>
            </w:r>
            <w:r>
              <w:rPr>
                <w:noProof/>
                <w:webHidden/>
              </w:rPr>
              <w:t>42</w:t>
            </w:r>
            <w:r>
              <w:rPr>
                <w:noProof/>
                <w:webHidden/>
              </w:rPr>
              <w:fldChar w:fldCharType="end"/>
            </w:r>
          </w:hyperlink>
        </w:p>
        <w:p w14:paraId="5FCED894" w14:textId="5B9D90D5" w:rsidR="0053240B" w:rsidRDefault="0053240B">
          <w:pPr>
            <w:pStyle w:val="TOC2"/>
            <w:tabs>
              <w:tab w:val="right" w:leader="dot" w:pos="10790"/>
            </w:tabs>
            <w:rPr>
              <w:rFonts w:eastAsiaTheme="minorEastAsia"/>
              <w:noProof/>
            </w:rPr>
          </w:pPr>
          <w:hyperlink w:anchor="_Toc210019192" w:history="1">
            <w:r w:rsidRPr="004203BC">
              <w:rPr>
                <w:rStyle w:val="Hyperlink"/>
                <w:noProof/>
              </w:rPr>
              <w:t>8.9 Q&amp;A</w:t>
            </w:r>
            <w:r>
              <w:rPr>
                <w:noProof/>
                <w:webHidden/>
              </w:rPr>
              <w:tab/>
            </w:r>
            <w:r>
              <w:rPr>
                <w:noProof/>
                <w:webHidden/>
              </w:rPr>
              <w:fldChar w:fldCharType="begin"/>
            </w:r>
            <w:r>
              <w:rPr>
                <w:noProof/>
                <w:webHidden/>
              </w:rPr>
              <w:instrText xml:space="preserve"> PAGEREF _Toc210019192 \h </w:instrText>
            </w:r>
            <w:r>
              <w:rPr>
                <w:noProof/>
                <w:webHidden/>
              </w:rPr>
            </w:r>
            <w:r>
              <w:rPr>
                <w:noProof/>
                <w:webHidden/>
              </w:rPr>
              <w:fldChar w:fldCharType="separate"/>
            </w:r>
            <w:r>
              <w:rPr>
                <w:noProof/>
                <w:webHidden/>
              </w:rPr>
              <w:t>42</w:t>
            </w:r>
            <w:r>
              <w:rPr>
                <w:noProof/>
                <w:webHidden/>
              </w:rPr>
              <w:fldChar w:fldCharType="end"/>
            </w:r>
          </w:hyperlink>
        </w:p>
        <w:p w14:paraId="1D5786CD" w14:textId="52353029" w:rsidR="0053240B" w:rsidRDefault="0053240B">
          <w:pPr>
            <w:pStyle w:val="TOC1"/>
            <w:tabs>
              <w:tab w:val="right" w:leader="dot" w:pos="10790"/>
            </w:tabs>
            <w:rPr>
              <w:rFonts w:eastAsiaTheme="minorEastAsia"/>
              <w:noProof/>
            </w:rPr>
          </w:pPr>
          <w:hyperlink w:anchor="_Toc210019193" w:history="1">
            <w:r w:rsidRPr="004203BC">
              <w:rPr>
                <w:rStyle w:val="Hyperlink"/>
                <w:noProof/>
              </w:rPr>
              <w:t>Chapter 9: Continuous Integration and Continuous Deployment with SSDT</w:t>
            </w:r>
            <w:r>
              <w:rPr>
                <w:noProof/>
                <w:webHidden/>
              </w:rPr>
              <w:tab/>
            </w:r>
            <w:r>
              <w:rPr>
                <w:noProof/>
                <w:webHidden/>
              </w:rPr>
              <w:fldChar w:fldCharType="begin"/>
            </w:r>
            <w:r>
              <w:rPr>
                <w:noProof/>
                <w:webHidden/>
              </w:rPr>
              <w:instrText xml:space="preserve"> PAGEREF _Toc210019193 \h </w:instrText>
            </w:r>
            <w:r>
              <w:rPr>
                <w:noProof/>
                <w:webHidden/>
              </w:rPr>
            </w:r>
            <w:r>
              <w:rPr>
                <w:noProof/>
                <w:webHidden/>
              </w:rPr>
              <w:fldChar w:fldCharType="separate"/>
            </w:r>
            <w:r>
              <w:rPr>
                <w:noProof/>
                <w:webHidden/>
              </w:rPr>
              <w:t>44</w:t>
            </w:r>
            <w:r>
              <w:rPr>
                <w:noProof/>
                <w:webHidden/>
              </w:rPr>
              <w:fldChar w:fldCharType="end"/>
            </w:r>
          </w:hyperlink>
        </w:p>
        <w:p w14:paraId="41DB2291" w14:textId="64A80070" w:rsidR="0053240B" w:rsidRDefault="0053240B">
          <w:pPr>
            <w:pStyle w:val="TOC2"/>
            <w:tabs>
              <w:tab w:val="right" w:leader="dot" w:pos="10790"/>
            </w:tabs>
            <w:rPr>
              <w:rFonts w:eastAsiaTheme="minorEastAsia"/>
              <w:noProof/>
            </w:rPr>
          </w:pPr>
          <w:hyperlink w:anchor="_Toc210019194" w:history="1">
            <w:r w:rsidRPr="004203BC">
              <w:rPr>
                <w:rStyle w:val="Hyperlink"/>
                <w:noProof/>
              </w:rPr>
              <w:t>9.1 Why CI/CD for Databases?</w:t>
            </w:r>
            <w:r>
              <w:rPr>
                <w:noProof/>
                <w:webHidden/>
              </w:rPr>
              <w:tab/>
            </w:r>
            <w:r>
              <w:rPr>
                <w:noProof/>
                <w:webHidden/>
              </w:rPr>
              <w:fldChar w:fldCharType="begin"/>
            </w:r>
            <w:r>
              <w:rPr>
                <w:noProof/>
                <w:webHidden/>
              </w:rPr>
              <w:instrText xml:space="preserve"> PAGEREF _Toc210019194 \h </w:instrText>
            </w:r>
            <w:r>
              <w:rPr>
                <w:noProof/>
                <w:webHidden/>
              </w:rPr>
            </w:r>
            <w:r>
              <w:rPr>
                <w:noProof/>
                <w:webHidden/>
              </w:rPr>
              <w:fldChar w:fldCharType="separate"/>
            </w:r>
            <w:r>
              <w:rPr>
                <w:noProof/>
                <w:webHidden/>
              </w:rPr>
              <w:t>44</w:t>
            </w:r>
            <w:r>
              <w:rPr>
                <w:noProof/>
                <w:webHidden/>
              </w:rPr>
              <w:fldChar w:fldCharType="end"/>
            </w:r>
          </w:hyperlink>
        </w:p>
        <w:p w14:paraId="0EC9E214" w14:textId="6F4293E3" w:rsidR="0053240B" w:rsidRDefault="0053240B">
          <w:pPr>
            <w:pStyle w:val="TOC2"/>
            <w:tabs>
              <w:tab w:val="right" w:leader="dot" w:pos="10790"/>
            </w:tabs>
            <w:rPr>
              <w:rFonts w:eastAsiaTheme="minorEastAsia"/>
              <w:noProof/>
            </w:rPr>
          </w:pPr>
          <w:hyperlink w:anchor="_Toc210019195" w:history="1">
            <w:r w:rsidRPr="004203BC">
              <w:rPr>
                <w:rStyle w:val="Hyperlink"/>
                <w:noProof/>
              </w:rPr>
              <w:t>9.2 The CI/CD Pipeline for SSDT</w:t>
            </w:r>
            <w:r>
              <w:rPr>
                <w:noProof/>
                <w:webHidden/>
              </w:rPr>
              <w:tab/>
            </w:r>
            <w:r>
              <w:rPr>
                <w:noProof/>
                <w:webHidden/>
              </w:rPr>
              <w:fldChar w:fldCharType="begin"/>
            </w:r>
            <w:r>
              <w:rPr>
                <w:noProof/>
                <w:webHidden/>
              </w:rPr>
              <w:instrText xml:space="preserve"> PAGEREF _Toc210019195 \h </w:instrText>
            </w:r>
            <w:r>
              <w:rPr>
                <w:noProof/>
                <w:webHidden/>
              </w:rPr>
            </w:r>
            <w:r>
              <w:rPr>
                <w:noProof/>
                <w:webHidden/>
              </w:rPr>
              <w:fldChar w:fldCharType="separate"/>
            </w:r>
            <w:r>
              <w:rPr>
                <w:noProof/>
                <w:webHidden/>
              </w:rPr>
              <w:t>44</w:t>
            </w:r>
            <w:r>
              <w:rPr>
                <w:noProof/>
                <w:webHidden/>
              </w:rPr>
              <w:fldChar w:fldCharType="end"/>
            </w:r>
          </w:hyperlink>
        </w:p>
        <w:p w14:paraId="71F2E517" w14:textId="234F0013" w:rsidR="0053240B" w:rsidRDefault="0053240B">
          <w:pPr>
            <w:pStyle w:val="TOC2"/>
            <w:tabs>
              <w:tab w:val="right" w:leader="dot" w:pos="10790"/>
            </w:tabs>
            <w:rPr>
              <w:rFonts w:eastAsiaTheme="minorEastAsia"/>
              <w:noProof/>
            </w:rPr>
          </w:pPr>
          <w:hyperlink w:anchor="_Toc210019196" w:history="1">
            <w:r w:rsidRPr="004203BC">
              <w:rPr>
                <w:rStyle w:val="Hyperlink"/>
                <w:noProof/>
              </w:rPr>
              <w:t>9.3 Tools for CI/CD with SSDT</w:t>
            </w:r>
            <w:r>
              <w:rPr>
                <w:noProof/>
                <w:webHidden/>
              </w:rPr>
              <w:tab/>
            </w:r>
            <w:r>
              <w:rPr>
                <w:noProof/>
                <w:webHidden/>
              </w:rPr>
              <w:fldChar w:fldCharType="begin"/>
            </w:r>
            <w:r>
              <w:rPr>
                <w:noProof/>
                <w:webHidden/>
              </w:rPr>
              <w:instrText xml:space="preserve"> PAGEREF _Toc210019196 \h </w:instrText>
            </w:r>
            <w:r>
              <w:rPr>
                <w:noProof/>
                <w:webHidden/>
              </w:rPr>
            </w:r>
            <w:r>
              <w:rPr>
                <w:noProof/>
                <w:webHidden/>
              </w:rPr>
              <w:fldChar w:fldCharType="separate"/>
            </w:r>
            <w:r>
              <w:rPr>
                <w:noProof/>
                <w:webHidden/>
              </w:rPr>
              <w:t>44</w:t>
            </w:r>
            <w:r>
              <w:rPr>
                <w:noProof/>
                <w:webHidden/>
              </w:rPr>
              <w:fldChar w:fldCharType="end"/>
            </w:r>
          </w:hyperlink>
        </w:p>
        <w:p w14:paraId="0E4B9CAB" w14:textId="4FDA19FF" w:rsidR="0053240B" w:rsidRDefault="0053240B">
          <w:pPr>
            <w:pStyle w:val="TOC2"/>
            <w:tabs>
              <w:tab w:val="right" w:leader="dot" w:pos="10790"/>
            </w:tabs>
            <w:rPr>
              <w:rFonts w:eastAsiaTheme="minorEastAsia"/>
              <w:noProof/>
            </w:rPr>
          </w:pPr>
          <w:hyperlink w:anchor="_Toc210019197" w:history="1">
            <w:r w:rsidRPr="004203BC">
              <w:rPr>
                <w:rStyle w:val="Hyperlink"/>
                <w:noProof/>
              </w:rPr>
              <w:t>9.4 Example: Azure DevOps Pipeline</w:t>
            </w:r>
            <w:r>
              <w:rPr>
                <w:noProof/>
                <w:webHidden/>
              </w:rPr>
              <w:tab/>
            </w:r>
            <w:r>
              <w:rPr>
                <w:noProof/>
                <w:webHidden/>
              </w:rPr>
              <w:fldChar w:fldCharType="begin"/>
            </w:r>
            <w:r>
              <w:rPr>
                <w:noProof/>
                <w:webHidden/>
              </w:rPr>
              <w:instrText xml:space="preserve"> PAGEREF _Toc210019197 \h </w:instrText>
            </w:r>
            <w:r>
              <w:rPr>
                <w:noProof/>
                <w:webHidden/>
              </w:rPr>
            </w:r>
            <w:r>
              <w:rPr>
                <w:noProof/>
                <w:webHidden/>
              </w:rPr>
              <w:fldChar w:fldCharType="separate"/>
            </w:r>
            <w:r>
              <w:rPr>
                <w:noProof/>
                <w:webHidden/>
              </w:rPr>
              <w:t>45</w:t>
            </w:r>
            <w:r>
              <w:rPr>
                <w:noProof/>
                <w:webHidden/>
              </w:rPr>
              <w:fldChar w:fldCharType="end"/>
            </w:r>
          </w:hyperlink>
        </w:p>
        <w:p w14:paraId="05C60299" w14:textId="710050FF" w:rsidR="0053240B" w:rsidRDefault="0053240B">
          <w:pPr>
            <w:pStyle w:val="TOC2"/>
            <w:tabs>
              <w:tab w:val="right" w:leader="dot" w:pos="10790"/>
            </w:tabs>
            <w:rPr>
              <w:rFonts w:eastAsiaTheme="minorEastAsia"/>
              <w:noProof/>
            </w:rPr>
          </w:pPr>
          <w:hyperlink w:anchor="_Toc210019198" w:history="1">
            <w:r w:rsidRPr="004203BC">
              <w:rPr>
                <w:rStyle w:val="Hyperlink"/>
                <w:noProof/>
              </w:rPr>
              <w:t>9.5 Testing in the Pipeline</w:t>
            </w:r>
            <w:r>
              <w:rPr>
                <w:noProof/>
                <w:webHidden/>
              </w:rPr>
              <w:tab/>
            </w:r>
            <w:r>
              <w:rPr>
                <w:noProof/>
                <w:webHidden/>
              </w:rPr>
              <w:fldChar w:fldCharType="begin"/>
            </w:r>
            <w:r>
              <w:rPr>
                <w:noProof/>
                <w:webHidden/>
              </w:rPr>
              <w:instrText xml:space="preserve"> PAGEREF _Toc210019198 \h </w:instrText>
            </w:r>
            <w:r>
              <w:rPr>
                <w:noProof/>
                <w:webHidden/>
              </w:rPr>
            </w:r>
            <w:r>
              <w:rPr>
                <w:noProof/>
                <w:webHidden/>
              </w:rPr>
              <w:fldChar w:fldCharType="separate"/>
            </w:r>
            <w:r>
              <w:rPr>
                <w:noProof/>
                <w:webHidden/>
              </w:rPr>
              <w:t>46</w:t>
            </w:r>
            <w:r>
              <w:rPr>
                <w:noProof/>
                <w:webHidden/>
              </w:rPr>
              <w:fldChar w:fldCharType="end"/>
            </w:r>
          </w:hyperlink>
        </w:p>
        <w:p w14:paraId="185E5D15" w14:textId="37A51FAF" w:rsidR="0053240B" w:rsidRDefault="0053240B">
          <w:pPr>
            <w:pStyle w:val="TOC2"/>
            <w:tabs>
              <w:tab w:val="right" w:leader="dot" w:pos="10790"/>
            </w:tabs>
            <w:rPr>
              <w:rFonts w:eastAsiaTheme="minorEastAsia"/>
              <w:noProof/>
            </w:rPr>
          </w:pPr>
          <w:hyperlink w:anchor="_Toc210019199" w:history="1">
            <w:r w:rsidRPr="004203BC">
              <w:rPr>
                <w:rStyle w:val="Hyperlink"/>
                <w:noProof/>
              </w:rPr>
              <w:t>9.6 Approvals and Governance</w:t>
            </w:r>
            <w:r>
              <w:rPr>
                <w:noProof/>
                <w:webHidden/>
              </w:rPr>
              <w:tab/>
            </w:r>
            <w:r>
              <w:rPr>
                <w:noProof/>
                <w:webHidden/>
              </w:rPr>
              <w:fldChar w:fldCharType="begin"/>
            </w:r>
            <w:r>
              <w:rPr>
                <w:noProof/>
                <w:webHidden/>
              </w:rPr>
              <w:instrText xml:space="preserve"> PAGEREF _Toc210019199 \h </w:instrText>
            </w:r>
            <w:r>
              <w:rPr>
                <w:noProof/>
                <w:webHidden/>
              </w:rPr>
            </w:r>
            <w:r>
              <w:rPr>
                <w:noProof/>
                <w:webHidden/>
              </w:rPr>
              <w:fldChar w:fldCharType="separate"/>
            </w:r>
            <w:r>
              <w:rPr>
                <w:noProof/>
                <w:webHidden/>
              </w:rPr>
              <w:t>46</w:t>
            </w:r>
            <w:r>
              <w:rPr>
                <w:noProof/>
                <w:webHidden/>
              </w:rPr>
              <w:fldChar w:fldCharType="end"/>
            </w:r>
          </w:hyperlink>
        </w:p>
        <w:p w14:paraId="7725BCA0" w14:textId="0021813E" w:rsidR="0053240B" w:rsidRDefault="0053240B">
          <w:pPr>
            <w:pStyle w:val="TOC2"/>
            <w:tabs>
              <w:tab w:val="right" w:leader="dot" w:pos="10790"/>
            </w:tabs>
            <w:rPr>
              <w:rFonts w:eastAsiaTheme="minorEastAsia"/>
              <w:noProof/>
            </w:rPr>
          </w:pPr>
          <w:hyperlink w:anchor="_Toc210019200" w:history="1">
            <w:r w:rsidRPr="004203BC">
              <w:rPr>
                <w:rStyle w:val="Hyperlink"/>
                <w:noProof/>
              </w:rPr>
              <w:t>9.7 Rollback Strategies</w:t>
            </w:r>
            <w:r>
              <w:rPr>
                <w:noProof/>
                <w:webHidden/>
              </w:rPr>
              <w:tab/>
            </w:r>
            <w:r>
              <w:rPr>
                <w:noProof/>
                <w:webHidden/>
              </w:rPr>
              <w:fldChar w:fldCharType="begin"/>
            </w:r>
            <w:r>
              <w:rPr>
                <w:noProof/>
                <w:webHidden/>
              </w:rPr>
              <w:instrText xml:space="preserve"> PAGEREF _Toc210019200 \h </w:instrText>
            </w:r>
            <w:r>
              <w:rPr>
                <w:noProof/>
                <w:webHidden/>
              </w:rPr>
            </w:r>
            <w:r>
              <w:rPr>
                <w:noProof/>
                <w:webHidden/>
              </w:rPr>
              <w:fldChar w:fldCharType="separate"/>
            </w:r>
            <w:r>
              <w:rPr>
                <w:noProof/>
                <w:webHidden/>
              </w:rPr>
              <w:t>46</w:t>
            </w:r>
            <w:r>
              <w:rPr>
                <w:noProof/>
                <w:webHidden/>
              </w:rPr>
              <w:fldChar w:fldCharType="end"/>
            </w:r>
          </w:hyperlink>
        </w:p>
        <w:p w14:paraId="7DC249B2" w14:textId="4ACDC63C" w:rsidR="0053240B" w:rsidRDefault="0053240B">
          <w:pPr>
            <w:pStyle w:val="TOC2"/>
            <w:tabs>
              <w:tab w:val="right" w:leader="dot" w:pos="10790"/>
            </w:tabs>
            <w:rPr>
              <w:rFonts w:eastAsiaTheme="minorEastAsia"/>
              <w:noProof/>
            </w:rPr>
          </w:pPr>
          <w:hyperlink w:anchor="_Toc210019201" w:history="1">
            <w:r w:rsidRPr="004203BC">
              <w:rPr>
                <w:rStyle w:val="Hyperlink"/>
                <w:noProof/>
              </w:rPr>
              <w:t>9.8 Best Practices for CI/CD with SSDT</w:t>
            </w:r>
            <w:r>
              <w:rPr>
                <w:noProof/>
                <w:webHidden/>
              </w:rPr>
              <w:tab/>
            </w:r>
            <w:r>
              <w:rPr>
                <w:noProof/>
                <w:webHidden/>
              </w:rPr>
              <w:fldChar w:fldCharType="begin"/>
            </w:r>
            <w:r>
              <w:rPr>
                <w:noProof/>
                <w:webHidden/>
              </w:rPr>
              <w:instrText xml:space="preserve"> PAGEREF _Toc210019201 \h </w:instrText>
            </w:r>
            <w:r>
              <w:rPr>
                <w:noProof/>
                <w:webHidden/>
              </w:rPr>
            </w:r>
            <w:r>
              <w:rPr>
                <w:noProof/>
                <w:webHidden/>
              </w:rPr>
              <w:fldChar w:fldCharType="separate"/>
            </w:r>
            <w:r>
              <w:rPr>
                <w:noProof/>
                <w:webHidden/>
              </w:rPr>
              <w:t>46</w:t>
            </w:r>
            <w:r>
              <w:rPr>
                <w:noProof/>
                <w:webHidden/>
              </w:rPr>
              <w:fldChar w:fldCharType="end"/>
            </w:r>
          </w:hyperlink>
        </w:p>
        <w:p w14:paraId="2192305F" w14:textId="10A2F10E" w:rsidR="0053240B" w:rsidRDefault="0053240B">
          <w:pPr>
            <w:pStyle w:val="TOC2"/>
            <w:tabs>
              <w:tab w:val="right" w:leader="dot" w:pos="10790"/>
            </w:tabs>
            <w:rPr>
              <w:rFonts w:eastAsiaTheme="minorEastAsia"/>
              <w:noProof/>
            </w:rPr>
          </w:pPr>
          <w:hyperlink w:anchor="_Toc210019202" w:history="1">
            <w:r w:rsidRPr="004203BC">
              <w:rPr>
                <w:rStyle w:val="Hyperlink"/>
                <w:noProof/>
              </w:rPr>
              <w:t>9.9 Summary</w:t>
            </w:r>
            <w:r>
              <w:rPr>
                <w:noProof/>
                <w:webHidden/>
              </w:rPr>
              <w:tab/>
            </w:r>
            <w:r>
              <w:rPr>
                <w:noProof/>
                <w:webHidden/>
              </w:rPr>
              <w:fldChar w:fldCharType="begin"/>
            </w:r>
            <w:r>
              <w:rPr>
                <w:noProof/>
                <w:webHidden/>
              </w:rPr>
              <w:instrText xml:space="preserve"> PAGEREF _Toc210019202 \h </w:instrText>
            </w:r>
            <w:r>
              <w:rPr>
                <w:noProof/>
                <w:webHidden/>
              </w:rPr>
            </w:r>
            <w:r>
              <w:rPr>
                <w:noProof/>
                <w:webHidden/>
              </w:rPr>
              <w:fldChar w:fldCharType="separate"/>
            </w:r>
            <w:r>
              <w:rPr>
                <w:noProof/>
                <w:webHidden/>
              </w:rPr>
              <w:t>47</w:t>
            </w:r>
            <w:r>
              <w:rPr>
                <w:noProof/>
                <w:webHidden/>
              </w:rPr>
              <w:fldChar w:fldCharType="end"/>
            </w:r>
          </w:hyperlink>
        </w:p>
        <w:p w14:paraId="005665FC" w14:textId="4C649DF5" w:rsidR="0053240B" w:rsidRDefault="0053240B">
          <w:pPr>
            <w:pStyle w:val="TOC2"/>
            <w:tabs>
              <w:tab w:val="right" w:leader="dot" w:pos="10790"/>
            </w:tabs>
            <w:rPr>
              <w:rFonts w:eastAsiaTheme="minorEastAsia"/>
              <w:noProof/>
            </w:rPr>
          </w:pPr>
          <w:hyperlink w:anchor="_Toc210019203" w:history="1">
            <w:r w:rsidRPr="004203BC">
              <w:rPr>
                <w:rStyle w:val="Hyperlink"/>
                <w:noProof/>
              </w:rPr>
              <w:t>9.10 Q&amp;A</w:t>
            </w:r>
            <w:r>
              <w:rPr>
                <w:noProof/>
                <w:webHidden/>
              </w:rPr>
              <w:tab/>
            </w:r>
            <w:r>
              <w:rPr>
                <w:noProof/>
                <w:webHidden/>
              </w:rPr>
              <w:fldChar w:fldCharType="begin"/>
            </w:r>
            <w:r>
              <w:rPr>
                <w:noProof/>
                <w:webHidden/>
              </w:rPr>
              <w:instrText xml:space="preserve"> PAGEREF _Toc210019203 \h </w:instrText>
            </w:r>
            <w:r>
              <w:rPr>
                <w:noProof/>
                <w:webHidden/>
              </w:rPr>
            </w:r>
            <w:r>
              <w:rPr>
                <w:noProof/>
                <w:webHidden/>
              </w:rPr>
              <w:fldChar w:fldCharType="separate"/>
            </w:r>
            <w:r>
              <w:rPr>
                <w:noProof/>
                <w:webHidden/>
              </w:rPr>
              <w:t>47</w:t>
            </w:r>
            <w:r>
              <w:rPr>
                <w:noProof/>
                <w:webHidden/>
              </w:rPr>
              <w:fldChar w:fldCharType="end"/>
            </w:r>
          </w:hyperlink>
        </w:p>
        <w:p w14:paraId="0D93343D" w14:textId="401A46C0" w:rsidR="0053240B" w:rsidRDefault="0053240B">
          <w:pPr>
            <w:pStyle w:val="TOC1"/>
            <w:tabs>
              <w:tab w:val="right" w:leader="dot" w:pos="10790"/>
            </w:tabs>
            <w:rPr>
              <w:rFonts w:eastAsiaTheme="minorEastAsia"/>
              <w:noProof/>
            </w:rPr>
          </w:pPr>
          <w:hyperlink w:anchor="_Toc210019204" w:history="1">
            <w:r w:rsidRPr="004203BC">
              <w:rPr>
                <w:rStyle w:val="Hyperlink"/>
                <w:noProof/>
              </w:rPr>
              <w:t>Chapter 10: SSIS with SSDT</w:t>
            </w:r>
            <w:r>
              <w:rPr>
                <w:noProof/>
                <w:webHidden/>
              </w:rPr>
              <w:tab/>
            </w:r>
            <w:r>
              <w:rPr>
                <w:noProof/>
                <w:webHidden/>
              </w:rPr>
              <w:fldChar w:fldCharType="begin"/>
            </w:r>
            <w:r>
              <w:rPr>
                <w:noProof/>
                <w:webHidden/>
              </w:rPr>
              <w:instrText xml:space="preserve"> PAGEREF _Toc210019204 \h </w:instrText>
            </w:r>
            <w:r>
              <w:rPr>
                <w:noProof/>
                <w:webHidden/>
              </w:rPr>
            </w:r>
            <w:r>
              <w:rPr>
                <w:noProof/>
                <w:webHidden/>
              </w:rPr>
              <w:fldChar w:fldCharType="separate"/>
            </w:r>
            <w:r>
              <w:rPr>
                <w:noProof/>
                <w:webHidden/>
              </w:rPr>
              <w:t>48</w:t>
            </w:r>
            <w:r>
              <w:rPr>
                <w:noProof/>
                <w:webHidden/>
              </w:rPr>
              <w:fldChar w:fldCharType="end"/>
            </w:r>
          </w:hyperlink>
        </w:p>
        <w:p w14:paraId="6347CAC5" w14:textId="19B29C79" w:rsidR="0053240B" w:rsidRDefault="0053240B">
          <w:pPr>
            <w:pStyle w:val="TOC2"/>
            <w:tabs>
              <w:tab w:val="right" w:leader="dot" w:pos="10790"/>
            </w:tabs>
            <w:rPr>
              <w:rFonts w:eastAsiaTheme="minorEastAsia"/>
              <w:noProof/>
            </w:rPr>
          </w:pPr>
          <w:hyperlink w:anchor="_Toc210019205" w:history="1">
            <w:r w:rsidRPr="004203BC">
              <w:rPr>
                <w:rStyle w:val="Hyperlink"/>
                <w:noProof/>
              </w:rPr>
              <w:t>10.1 Introduction to SSIS</w:t>
            </w:r>
            <w:r>
              <w:rPr>
                <w:noProof/>
                <w:webHidden/>
              </w:rPr>
              <w:tab/>
            </w:r>
            <w:r>
              <w:rPr>
                <w:noProof/>
                <w:webHidden/>
              </w:rPr>
              <w:fldChar w:fldCharType="begin"/>
            </w:r>
            <w:r>
              <w:rPr>
                <w:noProof/>
                <w:webHidden/>
              </w:rPr>
              <w:instrText xml:space="preserve"> PAGEREF _Toc210019205 \h </w:instrText>
            </w:r>
            <w:r>
              <w:rPr>
                <w:noProof/>
                <w:webHidden/>
              </w:rPr>
            </w:r>
            <w:r>
              <w:rPr>
                <w:noProof/>
                <w:webHidden/>
              </w:rPr>
              <w:fldChar w:fldCharType="separate"/>
            </w:r>
            <w:r>
              <w:rPr>
                <w:noProof/>
                <w:webHidden/>
              </w:rPr>
              <w:t>48</w:t>
            </w:r>
            <w:r>
              <w:rPr>
                <w:noProof/>
                <w:webHidden/>
              </w:rPr>
              <w:fldChar w:fldCharType="end"/>
            </w:r>
          </w:hyperlink>
        </w:p>
        <w:p w14:paraId="543AE221" w14:textId="77B06CFC" w:rsidR="0053240B" w:rsidRDefault="0053240B">
          <w:pPr>
            <w:pStyle w:val="TOC2"/>
            <w:tabs>
              <w:tab w:val="right" w:leader="dot" w:pos="10790"/>
            </w:tabs>
            <w:rPr>
              <w:rFonts w:eastAsiaTheme="minorEastAsia"/>
              <w:noProof/>
            </w:rPr>
          </w:pPr>
          <w:hyperlink w:anchor="_Toc210019206" w:history="1">
            <w:r w:rsidRPr="004203BC">
              <w:rPr>
                <w:rStyle w:val="Hyperlink"/>
                <w:noProof/>
              </w:rPr>
              <w:t>10.2 SSIS in the SSDT Ecosystem</w:t>
            </w:r>
            <w:r>
              <w:rPr>
                <w:noProof/>
                <w:webHidden/>
              </w:rPr>
              <w:tab/>
            </w:r>
            <w:r>
              <w:rPr>
                <w:noProof/>
                <w:webHidden/>
              </w:rPr>
              <w:fldChar w:fldCharType="begin"/>
            </w:r>
            <w:r>
              <w:rPr>
                <w:noProof/>
                <w:webHidden/>
              </w:rPr>
              <w:instrText xml:space="preserve"> PAGEREF _Toc210019206 \h </w:instrText>
            </w:r>
            <w:r>
              <w:rPr>
                <w:noProof/>
                <w:webHidden/>
              </w:rPr>
            </w:r>
            <w:r>
              <w:rPr>
                <w:noProof/>
                <w:webHidden/>
              </w:rPr>
              <w:fldChar w:fldCharType="separate"/>
            </w:r>
            <w:r>
              <w:rPr>
                <w:noProof/>
                <w:webHidden/>
              </w:rPr>
              <w:t>48</w:t>
            </w:r>
            <w:r>
              <w:rPr>
                <w:noProof/>
                <w:webHidden/>
              </w:rPr>
              <w:fldChar w:fldCharType="end"/>
            </w:r>
          </w:hyperlink>
        </w:p>
        <w:p w14:paraId="7201F3FC" w14:textId="50D91100" w:rsidR="0053240B" w:rsidRDefault="0053240B">
          <w:pPr>
            <w:pStyle w:val="TOC2"/>
            <w:tabs>
              <w:tab w:val="right" w:leader="dot" w:pos="10790"/>
            </w:tabs>
            <w:rPr>
              <w:rFonts w:eastAsiaTheme="minorEastAsia"/>
              <w:noProof/>
            </w:rPr>
          </w:pPr>
          <w:hyperlink w:anchor="_Toc210019207" w:history="1">
            <w:r w:rsidRPr="004203BC">
              <w:rPr>
                <w:rStyle w:val="Hyperlink"/>
                <w:noProof/>
              </w:rPr>
              <w:t>10.3 Anatomy of an SSIS Package</w:t>
            </w:r>
            <w:r>
              <w:rPr>
                <w:noProof/>
                <w:webHidden/>
              </w:rPr>
              <w:tab/>
            </w:r>
            <w:r>
              <w:rPr>
                <w:noProof/>
                <w:webHidden/>
              </w:rPr>
              <w:fldChar w:fldCharType="begin"/>
            </w:r>
            <w:r>
              <w:rPr>
                <w:noProof/>
                <w:webHidden/>
              </w:rPr>
              <w:instrText xml:space="preserve"> PAGEREF _Toc210019207 \h </w:instrText>
            </w:r>
            <w:r>
              <w:rPr>
                <w:noProof/>
                <w:webHidden/>
              </w:rPr>
            </w:r>
            <w:r>
              <w:rPr>
                <w:noProof/>
                <w:webHidden/>
              </w:rPr>
              <w:fldChar w:fldCharType="separate"/>
            </w:r>
            <w:r>
              <w:rPr>
                <w:noProof/>
                <w:webHidden/>
              </w:rPr>
              <w:t>48</w:t>
            </w:r>
            <w:r>
              <w:rPr>
                <w:noProof/>
                <w:webHidden/>
              </w:rPr>
              <w:fldChar w:fldCharType="end"/>
            </w:r>
          </w:hyperlink>
        </w:p>
        <w:p w14:paraId="4FFA0F3F" w14:textId="413D20F6" w:rsidR="0053240B" w:rsidRDefault="0053240B">
          <w:pPr>
            <w:pStyle w:val="TOC2"/>
            <w:tabs>
              <w:tab w:val="right" w:leader="dot" w:pos="10790"/>
            </w:tabs>
            <w:rPr>
              <w:rFonts w:eastAsiaTheme="minorEastAsia"/>
              <w:noProof/>
            </w:rPr>
          </w:pPr>
          <w:hyperlink w:anchor="_Toc210019208" w:history="1">
            <w:r w:rsidRPr="004203BC">
              <w:rPr>
                <w:rStyle w:val="Hyperlink"/>
                <w:noProof/>
              </w:rPr>
              <w:t>10.4 Example: Building a Simple ETL Package</w:t>
            </w:r>
            <w:r>
              <w:rPr>
                <w:noProof/>
                <w:webHidden/>
              </w:rPr>
              <w:tab/>
            </w:r>
            <w:r>
              <w:rPr>
                <w:noProof/>
                <w:webHidden/>
              </w:rPr>
              <w:fldChar w:fldCharType="begin"/>
            </w:r>
            <w:r>
              <w:rPr>
                <w:noProof/>
                <w:webHidden/>
              </w:rPr>
              <w:instrText xml:space="preserve"> PAGEREF _Toc210019208 \h </w:instrText>
            </w:r>
            <w:r>
              <w:rPr>
                <w:noProof/>
                <w:webHidden/>
              </w:rPr>
            </w:r>
            <w:r>
              <w:rPr>
                <w:noProof/>
                <w:webHidden/>
              </w:rPr>
              <w:fldChar w:fldCharType="separate"/>
            </w:r>
            <w:r>
              <w:rPr>
                <w:noProof/>
                <w:webHidden/>
              </w:rPr>
              <w:t>48</w:t>
            </w:r>
            <w:r>
              <w:rPr>
                <w:noProof/>
                <w:webHidden/>
              </w:rPr>
              <w:fldChar w:fldCharType="end"/>
            </w:r>
          </w:hyperlink>
        </w:p>
        <w:p w14:paraId="4727B1BD" w14:textId="14B61768" w:rsidR="0053240B" w:rsidRDefault="0053240B">
          <w:pPr>
            <w:pStyle w:val="TOC2"/>
            <w:tabs>
              <w:tab w:val="right" w:leader="dot" w:pos="10790"/>
            </w:tabs>
            <w:rPr>
              <w:rFonts w:eastAsiaTheme="minorEastAsia"/>
              <w:noProof/>
            </w:rPr>
          </w:pPr>
          <w:hyperlink w:anchor="_Toc210019209" w:history="1">
            <w:r w:rsidRPr="004203BC">
              <w:rPr>
                <w:rStyle w:val="Hyperlink"/>
                <w:noProof/>
              </w:rPr>
              <w:t>10.5 Deployment of SSIS Packages</w:t>
            </w:r>
            <w:r>
              <w:rPr>
                <w:noProof/>
                <w:webHidden/>
              </w:rPr>
              <w:tab/>
            </w:r>
            <w:r>
              <w:rPr>
                <w:noProof/>
                <w:webHidden/>
              </w:rPr>
              <w:fldChar w:fldCharType="begin"/>
            </w:r>
            <w:r>
              <w:rPr>
                <w:noProof/>
                <w:webHidden/>
              </w:rPr>
              <w:instrText xml:space="preserve"> PAGEREF _Toc210019209 \h </w:instrText>
            </w:r>
            <w:r>
              <w:rPr>
                <w:noProof/>
                <w:webHidden/>
              </w:rPr>
            </w:r>
            <w:r>
              <w:rPr>
                <w:noProof/>
                <w:webHidden/>
              </w:rPr>
              <w:fldChar w:fldCharType="separate"/>
            </w:r>
            <w:r>
              <w:rPr>
                <w:noProof/>
                <w:webHidden/>
              </w:rPr>
              <w:t>49</w:t>
            </w:r>
            <w:r>
              <w:rPr>
                <w:noProof/>
                <w:webHidden/>
              </w:rPr>
              <w:fldChar w:fldCharType="end"/>
            </w:r>
          </w:hyperlink>
        </w:p>
        <w:p w14:paraId="58DA6EEF" w14:textId="03039FB2" w:rsidR="0053240B" w:rsidRDefault="0053240B">
          <w:pPr>
            <w:pStyle w:val="TOC2"/>
            <w:tabs>
              <w:tab w:val="right" w:leader="dot" w:pos="10790"/>
            </w:tabs>
            <w:rPr>
              <w:rFonts w:eastAsiaTheme="minorEastAsia"/>
              <w:noProof/>
            </w:rPr>
          </w:pPr>
          <w:hyperlink w:anchor="_Toc210019210" w:history="1">
            <w:r w:rsidRPr="004203BC">
              <w:rPr>
                <w:rStyle w:val="Hyperlink"/>
                <w:noProof/>
              </w:rPr>
              <w:t>10.6 SSIS and Azure</w:t>
            </w:r>
            <w:r>
              <w:rPr>
                <w:noProof/>
                <w:webHidden/>
              </w:rPr>
              <w:tab/>
            </w:r>
            <w:r>
              <w:rPr>
                <w:noProof/>
                <w:webHidden/>
              </w:rPr>
              <w:fldChar w:fldCharType="begin"/>
            </w:r>
            <w:r>
              <w:rPr>
                <w:noProof/>
                <w:webHidden/>
              </w:rPr>
              <w:instrText xml:space="preserve"> PAGEREF _Toc210019210 \h </w:instrText>
            </w:r>
            <w:r>
              <w:rPr>
                <w:noProof/>
                <w:webHidden/>
              </w:rPr>
            </w:r>
            <w:r>
              <w:rPr>
                <w:noProof/>
                <w:webHidden/>
              </w:rPr>
              <w:fldChar w:fldCharType="separate"/>
            </w:r>
            <w:r>
              <w:rPr>
                <w:noProof/>
                <w:webHidden/>
              </w:rPr>
              <w:t>49</w:t>
            </w:r>
            <w:r>
              <w:rPr>
                <w:noProof/>
                <w:webHidden/>
              </w:rPr>
              <w:fldChar w:fldCharType="end"/>
            </w:r>
          </w:hyperlink>
        </w:p>
        <w:p w14:paraId="4EDEA768" w14:textId="7A3A2080" w:rsidR="0053240B" w:rsidRDefault="0053240B">
          <w:pPr>
            <w:pStyle w:val="TOC2"/>
            <w:tabs>
              <w:tab w:val="right" w:leader="dot" w:pos="10790"/>
            </w:tabs>
            <w:rPr>
              <w:rFonts w:eastAsiaTheme="minorEastAsia"/>
              <w:noProof/>
            </w:rPr>
          </w:pPr>
          <w:hyperlink w:anchor="_Toc210019211" w:history="1">
            <w:r w:rsidRPr="004203BC">
              <w:rPr>
                <w:rStyle w:val="Hyperlink"/>
                <w:noProof/>
              </w:rPr>
              <w:t>10.7 Best Practices for SSIS Development</w:t>
            </w:r>
            <w:r>
              <w:rPr>
                <w:noProof/>
                <w:webHidden/>
              </w:rPr>
              <w:tab/>
            </w:r>
            <w:r>
              <w:rPr>
                <w:noProof/>
                <w:webHidden/>
              </w:rPr>
              <w:fldChar w:fldCharType="begin"/>
            </w:r>
            <w:r>
              <w:rPr>
                <w:noProof/>
                <w:webHidden/>
              </w:rPr>
              <w:instrText xml:space="preserve"> PAGEREF _Toc210019211 \h </w:instrText>
            </w:r>
            <w:r>
              <w:rPr>
                <w:noProof/>
                <w:webHidden/>
              </w:rPr>
            </w:r>
            <w:r>
              <w:rPr>
                <w:noProof/>
                <w:webHidden/>
              </w:rPr>
              <w:fldChar w:fldCharType="separate"/>
            </w:r>
            <w:r>
              <w:rPr>
                <w:noProof/>
                <w:webHidden/>
              </w:rPr>
              <w:t>49</w:t>
            </w:r>
            <w:r>
              <w:rPr>
                <w:noProof/>
                <w:webHidden/>
              </w:rPr>
              <w:fldChar w:fldCharType="end"/>
            </w:r>
          </w:hyperlink>
        </w:p>
        <w:p w14:paraId="4EC91FCA" w14:textId="7EE11645" w:rsidR="0053240B" w:rsidRDefault="0053240B">
          <w:pPr>
            <w:pStyle w:val="TOC2"/>
            <w:tabs>
              <w:tab w:val="right" w:leader="dot" w:pos="10790"/>
            </w:tabs>
            <w:rPr>
              <w:rFonts w:eastAsiaTheme="minorEastAsia"/>
              <w:noProof/>
            </w:rPr>
          </w:pPr>
          <w:hyperlink w:anchor="_Toc210019212" w:history="1">
            <w:r w:rsidRPr="004203BC">
              <w:rPr>
                <w:rStyle w:val="Hyperlink"/>
                <w:noProof/>
              </w:rPr>
              <w:t>10.8 Summary</w:t>
            </w:r>
            <w:r>
              <w:rPr>
                <w:noProof/>
                <w:webHidden/>
              </w:rPr>
              <w:tab/>
            </w:r>
            <w:r>
              <w:rPr>
                <w:noProof/>
                <w:webHidden/>
              </w:rPr>
              <w:fldChar w:fldCharType="begin"/>
            </w:r>
            <w:r>
              <w:rPr>
                <w:noProof/>
                <w:webHidden/>
              </w:rPr>
              <w:instrText xml:space="preserve"> PAGEREF _Toc210019212 \h </w:instrText>
            </w:r>
            <w:r>
              <w:rPr>
                <w:noProof/>
                <w:webHidden/>
              </w:rPr>
            </w:r>
            <w:r>
              <w:rPr>
                <w:noProof/>
                <w:webHidden/>
              </w:rPr>
              <w:fldChar w:fldCharType="separate"/>
            </w:r>
            <w:r>
              <w:rPr>
                <w:noProof/>
                <w:webHidden/>
              </w:rPr>
              <w:t>50</w:t>
            </w:r>
            <w:r>
              <w:rPr>
                <w:noProof/>
                <w:webHidden/>
              </w:rPr>
              <w:fldChar w:fldCharType="end"/>
            </w:r>
          </w:hyperlink>
        </w:p>
        <w:p w14:paraId="14D56E83" w14:textId="204BA031" w:rsidR="0053240B" w:rsidRDefault="0053240B">
          <w:pPr>
            <w:pStyle w:val="TOC2"/>
            <w:tabs>
              <w:tab w:val="right" w:leader="dot" w:pos="10790"/>
            </w:tabs>
            <w:rPr>
              <w:rFonts w:eastAsiaTheme="minorEastAsia"/>
              <w:noProof/>
            </w:rPr>
          </w:pPr>
          <w:hyperlink w:anchor="_Toc210019213" w:history="1">
            <w:r w:rsidRPr="004203BC">
              <w:rPr>
                <w:rStyle w:val="Hyperlink"/>
                <w:noProof/>
              </w:rPr>
              <w:t>10.9 Q&amp;A</w:t>
            </w:r>
            <w:r>
              <w:rPr>
                <w:noProof/>
                <w:webHidden/>
              </w:rPr>
              <w:tab/>
            </w:r>
            <w:r>
              <w:rPr>
                <w:noProof/>
                <w:webHidden/>
              </w:rPr>
              <w:fldChar w:fldCharType="begin"/>
            </w:r>
            <w:r>
              <w:rPr>
                <w:noProof/>
                <w:webHidden/>
              </w:rPr>
              <w:instrText xml:space="preserve"> PAGEREF _Toc210019213 \h </w:instrText>
            </w:r>
            <w:r>
              <w:rPr>
                <w:noProof/>
                <w:webHidden/>
              </w:rPr>
            </w:r>
            <w:r>
              <w:rPr>
                <w:noProof/>
                <w:webHidden/>
              </w:rPr>
              <w:fldChar w:fldCharType="separate"/>
            </w:r>
            <w:r>
              <w:rPr>
                <w:noProof/>
                <w:webHidden/>
              </w:rPr>
              <w:t>50</w:t>
            </w:r>
            <w:r>
              <w:rPr>
                <w:noProof/>
                <w:webHidden/>
              </w:rPr>
              <w:fldChar w:fldCharType="end"/>
            </w:r>
          </w:hyperlink>
        </w:p>
        <w:p w14:paraId="5AFD612B" w14:textId="7D3420EF" w:rsidR="0053240B" w:rsidRDefault="0053240B">
          <w:pPr>
            <w:pStyle w:val="TOC1"/>
            <w:tabs>
              <w:tab w:val="right" w:leader="dot" w:pos="10790"/>
            </w:tabs>
            <w:rPr>
              <w:rFonts w:eastAsiaTheme="minorEastAsia"/>
              <w:noProof/>
            </w:rPr>
          </w:pPr>
          <w:hyperlink w:anchor="_Toc210019214" w:history="1">
            <w:r w:rsidRPr="004203BC">
              <w:rPr>
                <w:rStyle w:val="Hyperlink"/>
                <w:noProof/>
              </w:rPr>
              <w:t>Chapter 11: SSRS with SSDT</w:t>
            </w:r>
            <w:r>
              <w:rPr>
                <w:noProof/>
                <w:webHidden/>
              </w:rPr>
              <w:tab/>
            </w:r>
            <w:r>
              <w:rPr>
                <w:noProof/>
                <w:webHidden/>
              </w:rPr>
              <w:fldChar w:fldCharType="begin"/>
            </w:r>
            <w:r>
              <w:rPr>
                <w:noProof/>
                <w:webHidden/>
              </w:rPr>
              <w:instrText xml:space="preserve"> PAGEREF _Toc210019214 \h </w:instrText>
            </w:r>
            <w:r>
              <w:rPr>
                <w:noProof/>
                <w:webHidden/>
              </w:rPr>
            </w:r>
            <w:r>
              <w:rPr>
                <w:noProof/>
                <w:webHidden/>
              </w:rPr>
              <w:fldChar w:fldCharType="separate"/>
            </w:r>
            <w:r>
              <w:rPr>
                <w:noProof/>
                <w:webHidden/>
              </w:rPr>
              <w:t>51</w:t>
            </w:r>
            <w:r>
              <w:rPr>
                <w:noProof/>
                <w:webHidden/>
              </w:rPr>
              <w:fldChar w:fldCharType="end"/>
            </w:r>
          </w:hyperlink>
        </w:p>
        <w:p w14:paraId="458596B2" w14:textId="6306DA9A" w:rsidR="0053240B" w:rsidRDefault="0053240B">
          <w:pPr>
            <w:pStyle w:val="TOC2"/>
            <w:tabs>
              <w:tab w:val="right" w:leader="dot" w:pos="10790"/>
            </w:tabs>
            <w:rPr>
              <w:rFonts w:eastAsiaTheme="minorEastAsia"/>
              <w:noProof/>
            </w:rPr>
          </w:pPr>
          <w:hyperlink w:anchor="_Toc210019215" w:history="1">
            <w:r w:rsidRPr="004203BC">
              <w:rPr>
                <w:rStyle w:val="Hyperlink"/>
                <w:noProof/>
              </w:rPr>
              <w:t>11.1 Introduction to SSRS</w:t>
            </w:r>
            <w:r>
              <w:rPr>
                <w:noProof/>
                <w:webHidden/>
              </w:rPr>
              <w:tab/>
            </w:r>
            <w:r>
              <w:rPr>
                <w:noProof/>
                <w:webHidden/>
              </w:rPr>
              <w:fldChar w:fldCharType="begin"/>
            </w:r>
            <w:r>
              <w:rPr>
                <w:noProof/>
                <w:webHidden/>
              </w:rPr>
              <w:instrText xml:space="preserve"> PAGEREF _Toc210019215 \h </w:instrText>
            </w:r>
            <w:r>
              <w:rPr>
                <w:noProof/>
                <w:webHidden/>
              </w:rPr>
            </w:r>
            <w:r>
              <w:rPr>
                <w:noProof/>
                <w:webHidden/>
              </w:rPr>
              <w:fldChar w:fldCharType="separate"/>
            </w:r>
            <w:r>
              <w:rPr>
                <w:noProof/>
                <w:webHidden/>
              </w:rPr>
              <w:t>51</w:t>
            </w:r>
            <w:r>
              <w:rPr>
                <w:noProof/>
                <w:webHidden/>
              </w:rPr>
              <w:fldChar w:fldCharType="end"/>
            </w:r>
          </w:hyperlink>
        </w:p>
        <w:p w14:paraId="30F30FF8" w14:textId="4628A09C" w:rsidR="0053240B" w:rsidRDefault="0053240B">
          <w:pPr>
            <w:pStyle w:val="TOC2"/>
            <w:tabs>
              <w:tab w:val="right" w:leader="dot" w:pos="10790"/>
            </w:tabs>
            <w:rPr>
              <w:rFonts w:eastAsiaTheme="minorEastAsia"/>
              <w:noProof/>
            </w:rPr>
          </w:pPr>
          <w:hyperlink w:anchor="_Toc210019216" w:history="1">
            <w:r w:rsidRPr="004203BC">
              <w:rPr>
                <w:rStyle w:val="Hyperlink"/>
                <w:noProof/>
              </w:rPr>
              <w:t>11.2 SSRS in the SSDT Ecosystem</w:t>
            </w:r>
            <w:r>
              <w:rPr>
                <w:noProof/>
                <w:webHidden/>
              </w:rPr>
              <w:tab/>
            </w:r>
            <w:r>
              <w:rPr>
                <w:noProof/>
                <w:webHidden/>
              </w:rPr>
              <w:fldChar w:fldCharType="begin"/>
            </w:r>
            <w:r>
              <w:rPr>
                <w:noProof/>
                <w:webHidden/>
              </w:rPr>
              <w:instrText xml:space="preserve"> PAGEREF _Toc210019216 \h </w:instrText>
            </w:r>
            <w:r>
              <w:rPr>
                <w:noProof/>
                <w:webHidden/>
              </w:rPr>
            </w:r>
            <w:r>
              <w:rPr>
                <w:noProof/>
                <w:webHidden/>
              </w:rPr>
              <w:fldChar w:fldCharType="separate"/>
            </w:r>
            <w:r>
              <w:rPr>
                <w:noProof/>
                <w:webHidden/>
              </w:rPr>
              <w:t>51</w:t>
            </w:r>
            <w:r>
              <w:rPr>
                <w:noProof/>
                <w:webHidden/>
              </w:rPr>
              <w:fldChar w:fldCharType="end"/>
            </w:r>
          </w:hyperlink>
        </w:p>
        <w:p w14:paraId="77B866BF" w14:textId="495EA29E" w:rsidR="0053240B" w:rsidRDefault="0053240B">
          <w:pPr>
            <w:pStyle w:val="TOC2"/>
            <w:tabs>
              <w:tab w:val="right" w:leader="dot" w:pos="10790"/>
            </w:tabs>
            <w:rPr>
              <w:rFonts w:eastAsiaTheme="minorEastAsia"/>
              <w:noProof/>
            </w:rPr>
          </w:pPr>
          <w:hyperlink w:anchor="_Toc210019217" w:history="1">
            <w:r w:rsidRPr="004203BC">
              <w:rPr>
                <w:rStyle w:val="Hyperlink"/>
                <w:noProof/>
              </w:rPr>
              <w:t>11.3 Anatomy of a Report</w:t>
            </w:r>
            <w:r>
              <w:rPr>
                <w:noProof/>
                <w:webHidden/>
              </w:rPr>
              <w:tab/>
            </w:r>
            <w:r>
              <w:rPr>
                <w:noProof/>
                <w:webHidden/>
              </w:rPr>
              <w:fldChar w:fldCharType="begin"/>
            </w:r>
            <w:r>
              <w:rPr>
                <w:noProof/>
                <w:webHidden/>
              </w:rPr>
              <w:instrText xml:space="preserve"> PAGEREF _Toc210019217 \h </w:instrText>
            </w:r>
            <w:r>
              <w:rPr>
                <w:noProof/>
                <w:webHidden/>
              </w:rPr>
            </w:r>
            <w:r>
              <w:rPr>
                <w:noProof/>
                <w:webHidden/>
              </w:rPr>
              <w:fldChar w:fldCharType="separate"/>
            </w:r>
            <w:r>
              <w:rPr>
                <w:noProof/>
                <w:webHidden/>
              </w:rPr>
              <w:t>51</w:t>
            </w:r>
            <w:r>
              <w:rPr>
                <w:noProof/>
                <w:webHidden/>
              </w:rPr>
              <w:fldChar w:fldCharType="end"/>
            </w:r>
          </w:hyperlink>
        </w:p>
        <w:p w14:paraId="784A9C6D" w14:textId="3C713A22" w:rsidR="0053240B" w:rsidRDefault="0053240B">
          <w:pPr>
            <w:pStyle w:val="TOC2"/>
            <w:tabs>
              <w:tab w:val="right" w:leader="dot" w:pos="10790"/>
            </w:tabs>
            <w:rPr>
              <w:rFonts w:eastAsiaTheme="minorEastAsia"/>
              <w:noProof/>
            </w:rPr>
          </w:pPr>
          <w:hyperlink w:anchor="_Toc210019218" w:history="1">
            <w:r w:rsidRPr="004203BC">
              <w:rPr>
                <w:rStyle w:val="Hyperlink"/>
                <w:noProof/>
              </w:rPr>
              <w:t>11.4 Example: Building a Simple Report</w:t>
            </w:r>
            <w:r>
              <w:rPr>
                <w:noProof/>
                <w:webHidden/>
              </w:rPr>
              <w:tab/>
            </w:r>
            <w:r>
              <w:rPr>
                <w:noProof/>
                <w:webHidden/>
              </w:rPr>
              <w:fldChar w:fldCharType="begin"/>
            </w:r>
            <w:r>
              <w:rPr>
                <w:noProof/>
                <w:webHidden/>
              </w:rPr>
              <w:instrText xml:space="preserve"> PAGEREF _Toc210019218 \h </w:instrText>
            </w:r>
            <w:r>
              <w:rPr>
                <w:noProof/>
                <w:webHidden/>
              </w:rPr>
            </w:r>
            <w:r>
              <w:rPr>
                <w:noProof/>
                <w:webHidden/>
              </w:rPr>
              <w:fldChar w:fldCharType="separate"/>
            </w:r>
            <w:r>
              <w:rPr>
                <w:noProof/>
                <w:webHidden/>
              </w:rPr>
              <w:t>51</w:t>
            </w:r>
            <w:r>
              <w:rPr>
                <w:noProof/>
                <w:webHidden/>
              </w:rPr>
              <w:fldChar w:fldCharType="end"/>
            </w:r>
          </w:hyperlink>
        </w:p>
        <w:p w14:paraId="6160094B" w14:textId="6A32A085" w:rsidR="0053240B" w:rsidRDefault="0053240B">
          <w:pPr>
            <w:pStyle w:val="TOC2"/>
            <w:tabs>
              <w:tab w:val="right" w:leader="dot" w:pos="10790"/>
            </w:tabs>
            <w:rPr>
              <w:rFonts w:eastAsiaTheme="minorEastAsia"/>
              <w:noProof/>
            </w:rPr>
          </w:pPr>
          <w:hyperlink w:anchor="_Toc210019219" w:history="1">
            <w:r w:rsidRPr="004203BC">
              <w:rPr>
                <w:rStyle w:val="Hyperlink"/>
                <w:noProof/>
              </w:rPr>
              <w:t>11.5 Parameters and Interactivity</w:t>
            </w:r>
            <w:r>
              <w:rPr>
                <w:noProof/>
                <w:webHidden/>
              </w:rPr>
              <w:tab/>
            </w:r>
            <w:r>
              <w:rPr>
                <w:noProof/>
                <w:webHidden/>
              </w:rPr>
              <w:fldChar w:fldCharType="begin"/>
            </w:r>
            <w:r>
              <w:rPr>
                <w:noProof/>
                <w:webHidden/>
              </w:rPr>
              <w:instrText xml:space="preserve"> PAGEREF _Toc210019219 \h </w:instrText>
            </w:r>
            <w:r>
              <w:rPr>
                <w:noProof/>
                <w:webHidden/>
              </w:rPr>
            </w:r>
            <w:r>
              <w:rPr>
                <w:noProof/>
                <w:webHidden/>
              </w:rPr>
              <w:fldChar w:fldCharType="separate"/>
            </w:r>
            <w:r>
              <w:rPr>
                <w:noProof/>
                <w:webHidden/>
              </w:rPr>
              <w:t>52</w:t>
            </w:r>
            <w:r>
              <w:rPr>
                <w:noProof/>
                <w:webHidden/>
              </w:rPr>
              <w:fldChar w:fldCharType="end"/>
            </w:r>
          </w:hyperlink>
        </w:p>
        <w:p w14:paraId="3C515A4A" w14:textId="761DB19B" w:rsidR="0053240B" w:rsidRDefault="0053240B">
          <w:pPr>
            <w:pStyle w:val="TOC2"/>
            <w:tabs>
              <w:tab w:val="right" w:leader="dot" w:pos="10790"/>
            </w:tabs>
            <w:rPr>
              <w:rFonts w:eastAsiaTheme="minorEastAsia"/>
              <w:noProof/>
            </w:rPr>
          </w:pPr>
          <w:hyperlink w:anchor="_Toc210019220" w:history="1">
            <w:r w:rsidRPr="004203BC">
              <w:rPr>
                <w:rStyle w:val="Hyperlink"/>
                <w:noProof/>
              </w:rPr>
              <w:t>11.6 Deployment of Reports</w:t>
            </w:r>
            <w:r>
              <w:rPr>
                <w:noProof/>
                <w:webHidden/>
              </w:rPr>
              <w:tab/>
            </w:r>
            <w:r>
              <w:rPr>
                <w:noProof/>
                <w:webHidden/>
              </w:rPr>
              <w:fldChar w:fldCharType="begin"/>
            </w:r>
            <w:r>
              <w:rPr>
                <w:noProof/>
                <w:webHidden/>
              </w:rPr>
              <w:instrText xml:space="preserve"> PAGEREF _Toc210019220 \h </w:instrText>
            </w:r>
            <w:r>
              <w:rPr>
                <w:noProof/>
                <w:webHidden/>
              </w:rPr>
            </w:r>
            <w:r>
              <w:rPr>
                <w:noProof/>
                <w:webHidden/>
              </w:rPr>
              <w:fldChar w:fldCharType="separate"/>
            </w:r>
            <w:r>
              <w:rPr>
                <w:noProof/>
                <w:webHidden/>
              </w:rPr>
              <w:t>52</w:t>
            </w:r>
            <w:r>
              <w:rPr>
                <w:noProof/>
                <w:webHidden/>
              </w:rPr>
              <w:fldChar w:fldCharType="end"/>
            </w:r>
          </w:hyperlink>
        </w:p>
        <w:p w14:paraId="18018CC5" w14:textId="0D10FEBA" w:rsidR="0053240B" w:rsidRDefault="0053240B">
          <w:pPr>
            <w:pStyle w:val="TOC2"/>
            <w:tabs>
              <w:tab w:val="right" w:leader="dot" w:pos="10790"/>
            </w:tabs>
            <w:rPr>
              <w:rFonts w:eastAsiaTheme="minorEastAsia"/>
              <w:noProof/>
            </w:rPr>
          </w:pPr>
          <w:hyperlink w:anchor="_Toc210019221" w:history="1">
            <w:r w:rsidRPr="004203BC">
              <w:rPr>
                <w:rStyle w:val="Hyperlink"/>
                <w:noProof/>
              </w:rPr>
              <w:t>11.7 Best Practices for SSRS Development</w:t>
            </w:r>
            <w:r>
              <w:rPr>
                <w:noProof/>
                <w:webHidden/>
              </w:rPr>
              <w:tab/>
            </w:r>
            <w:r>
              <w:rPr>
                <w:noProof/>
                <w:webHidden/>
              </w:rPr>
              <w:fldChar w:fldCharType="begin"/>
            </w:r>
            <w:r>
              <w:rPr>
                <w:noProof/>
                <w:webHidden/>
              </w:rPr>
              <w:instrText xml:space="preserve"> PAGEREF _Toc210019221 \h </w:instrText>
            </w:r>
            <w:r>
              <w:rPr>
                <w:noProof/>
                <w:webHidden/>
              </w:rPr>
            </w:r>
            <w:r>
              <w:rPr>
                <w:noProof/>
                <w:webHidden/>
              </w:rPr>
              <w:fldChar w:fldCharType="separate"/>
            </w:r>
            <w:r>
              <w:rPr>
                <w:noProof/>
                <w:webHidden/>
              </w:rPr>
              <w:t>52</w:t>
            </w:r>
            <w:r>
              <w:rPr>
                <w:noProof/>
                <w:webHidden/>
              </w:rPr>
              <w:fldChar w:fldCharType="end"/>
            </w:r>
          </w:hyperlink>
        </w:p>
        <w:p w14:paraId="0E822AC6" w14:textId="4E367622" w:rsidR="0053240B" w:rsidRDefault="0053240B">
          <w:pPr>
            <w:pStyle w:val="TOC2"/>
            <w:tabs>
              <w:tab w:val="right" w:leader="dot" w:pos="10790"/>
            </w:tabs>
            <w:rPr>
              <w:rFonts w:eastAsiaTheme="minorEastAsia"/>
              <w:noProof/>
            </w:rPr>
          </w:pPr>
          <w:hyperlink w:anchor="_Toc210019222" w:history="1">
            <w:r w:rsidRPr="004203BC">
              <w:rPr>
                <w:rStyle w:val="Hyperlink"/>
                <w:noProof/>
              </w:rPr>
              <w:t>11.8 Summary</w:t>
            </w:r>
            <w:r>
              <w:rPr>
                <w:noProof/>
                <w:webHidden/>
              </w:rPr>
              <w:tab/>
            </w:r>
            <w:r>
              <w:rPr>
                <w:noProof/>
                <w:webHidden/>
              </w:rPr>
              <w:fldChar w:fldCharType="begin"/>
            </w:r>
            <w:r>
              <w:rPr>
                <w:noProof/>
                <w:webHidden/>
              </w:rPr>
              <w:instrText xml:space="preserve"> PAGEREF _Toc210019222 \h </w:instrText>
            </w:r>
            <w:r>
              <w:rPr>
                <w:noProof/>
                <w:webHidden/>
              </w:rPr>
            </w:r>
            <w:r>
              <w:rPr>
                <w:noProof/>
                <w:webHidden/>
              </w:rPr>
              <w:fldChar w:fldCharType="separate"/>
            </w:r>
            <w:r>
              <w:rPr>
                <w:noProof/>
                <w:webHidden/>
              </w:rPr>
              <w:t>53</w:t>
            </w:r>
            <w:r>
              <w:rPr>
                <w:noProof/>
                <w:webHidden/>
              </w:rPr>
              <w:fldChar w:fldCharType="end"/>
            </w:r>
          </w:hyperlink>
        </w:p>
        <w:p w14:paraId="32AFB32A" w14:textId="45A753F8" w:rsidR="0053240B" w:rsidRDefault="0053240B">
          <w:pPr>
            <w:pStyle w:val="TOC2"/>
            <w:tabs>
              <w:tab w:val="right" w:leader="dot" w:pos="10790"/>
            </w:tabs>
            <w:rPr>
              <w:rFonts w:eastAsiaTheme="minorEastAsia"/>
              <w:noProof/>
            </w:rPr>
          </w:pPr>
          <w:hyperlink w:anchor="_Toc210019223" w:history="1">
            <w:r w:rsidRPr="004203BC">
              <w:rPr>
                <w:rStyle w:val="Hyperlink"/>
                <w:noProof/>
              </w:rPr>
              <w:t>11.9 Q&amp;A</w:t>
            </w:r>
            <w:r>
              <w:rPr>
                <w:noProof/>
                <w:webHidden/>
              </w:rPr>
              <w:tab/>
            </w:r>
            <w:r>
              <w:rPr>
                <w:noProof/>
                <w:webHidden/>
              </w:rPr>
              <w:fldChar w:fldCharType="begin"/>
            </w:r>
            <w:r>
              <w:rPr>
                <w:noProof/>
                <w:webHidden/>
              </w:rPr>
              <w:instrText xml:space="preserve"> PAGEREF _Toc210019223 \h </w:instrText>
            </w:r>
            <w:r>
              <w:rPr>
                <w:noProof/>
                <w:webHidden/>
              </w:rPr>
            </w:r>
            <w:r>
              <w:rPr>
                <w:noProof/>
                <w:webHidden/>
              </w:rPr>
              <w:fldChar w:fldCharType="separate"/>
            </w:r>
            <w:r>
              <w:rPr>
                <w:noProof/>
                <w:webHidden/>
              </w:rPr>
              <w:t>53</w:t>
            </w:r>
            <w:r>
              <w:rPr>
                <w:noProof/>
                <w:webHidden/>
              </w:rPr>
              <w:fldChar w:fldCharType="end"/>
            </w:r>
          </w:hyperlink>
        </w:p>
        <w:p w14:paraId="197925CE" w14:textId="0D836F5D" w:rsidR="0053240B" w:rsidRDefault="0053240B">
          <w:pPr>
            <w:pStyle w:val="TOC1"/>
            <w:tabs>
              <w:tab w:val="right" w:leader="dot" w:pos="10790"/>
            </w:tabs>
            <w:rPr>
              <w:rFonts w:eastAsiaTheme="minorEastAsia"/>
              <w:noProof/>
            </w:rPr>
          </w:pPr>
          <w:hyperlink w:anchor="_Toc210019224" w:history="1">
            <w:r w:rsidRPr="004203BC">
              <w:rPr>
                <w:rStyle w:val="Hyperlink"/>
                <w:noProof/>
              </w:rPr>
              <w:t>Chapter 13: Performance and Optimization</w:t>
            </w:r>
            <w:r>
              <w:rPr>
                <w:noProof/>
                <w:webHidden/>
              </w:rPr>
              <w:tab/>
            </w:r>
            <w:r>
              <w:rPr>
                <w:noProof/>
                <w:webHidden/>
              </w:rPr>
              <w:fldChar w:fldCharType="begin"/>
            </w:r>
            <w:r>
              <w:rPr>
                <w:noProof/>
                <w:webHidden/>
              </w:rPr>
              <w:instrText xml:space="preserve"> PAGEREF _Toc210019224 \h </w:instrText>
            </w:r>
            <w:r>
              <w:rPr>
                <w:noProof/>
                <w:webHidden/>
              </w:rPr>
            </w:r>
            <w:r>
              <w:rPr>
                <w:noProof/>
                <w:webHidden/>
              </w:rPr>
              <w:fldChar w:fldCharType="separate"/>
            </w:r>
            <w:r>
              <w:rPr>
                <w:noProof/>
                <w:webHidden/>
              </w:rPr>
              <w:t>57</w:t>
            </w:r>
            <w:r>
              <w:rPr>
                <w:noProof/>
                <w:webHidden/>
              </w:rPr>
              <w:fldChar w:fldCharType="end"/>
            </w:r>
          </w:hyperlink>
        </w:p>
        <w:p w14:paraId="57AC179E" w14:textId="5E2C793C" w:rsidR="0053240B" w:rsidRDefault="0053240B">
          <w:pPr>
            <w:pStyle w:val="TOC2"/>
            <w:tabs>
              <w:tab w:val="right" w:leader="dot" w:pos="10790"/>
            </w:tabs>
            <w:rPr>
              <w:rFonts w:eastAsiaTheme="minorEastAsia"/>
              <w:noProof/>
            </w:rPr>
          </w:pPr>
          <w:hyperlink w:anchor="_Toc210019225" w:history="1">
            <w:r w:rsidRPr="004203BC">
              <w:rPr>
                <w:rStyle w:val="Hyperlink"/>
                <w:noProof/>
              </w:rPr>
              <w:t>13.1 Why Performance Matters</w:t>
            </w:r>
            <w:r>
              <w:rPr>
                <w:noProof/>
                <w:webHidden/>
              </w:rPr>
              <w:tab/>
            </w:r>
            <w:r>
              <w:rPr>
                <w:noProof/>
                <w:webHidden/>
              </w:rPr>
              <w:fldChar w:fldCharType="begin"/>
            </w:r>
            <w:r>
              <w:rPr>
                <w:noProof/>
                <w:webHidden/>
              </w:rPr>
              <w:instrText xml:space="preserve"> PAGEREF _Toc210019225 \h </w:instrText>
            </w:r>
            <w:r>
              <w:rPr>
                <w:noProof/>
                <w:webHidden/>
              </w:rPr>
            </w:r>
            <w:r>
              <w:rPr>
                <w:noProof/>
                <w:webHidden/>
              </w:rPr>
              <w:fldChar w:fldCharType="separate"/>
            </w:r>
            <w:r>
              <w:rPr>
                <w:noProof/>
                <w:webHidden/>
              </w:rPr>
              <w:t>57</w:t>
            </w:r>
            <w:r>
              <w:rPr>
                <w:noProof/>
                <w:webHidden/>
              </w:rPr>
              <w:fldChar w:fldCharType="end"/>
            </w:r>
          </w:hyperlink>
        </w:p>
        <w:p w14:paraId="0012E2B1" w14:textId="3F384420" w:rsidR="0053240B" w:rsidRDefault="0053240B">
          <w:pPr>
            <w:pStyle w:val="TOC2"/>
            <w:tabs>
              <w:tab w:val="right" w:leader="dot" w:pos="10790"/>
            </w:tabs>
            <w:rPr>
              <w:rFonts w:eastAsiaTheme="minorEastAsia"/>
              <w:noProof/>
            </w:rPr>
          </w:pPr>
          <w:hyperlink w:anchor="_Toc210019226" w:history="1">
            <w:r w:rsidRPr="004203BC">
              <w:rPr>
                <w:rStyle w:val="Hyperlink"/>
                <w:noProof/>
              </w:rPr>
              <w:t>13.2 Indexing Strategies</w:t>
            </w:r>
            <w:r>
              <w:rPr>
                <w:noProof/>
                <w:webHidden/>
              </w:rPr>
              <w:tab/>
            </w:r>
            <w:r>
              <w:rPr>
                <w:noProof/>
                <w:webHidden/>
              </w:rPr>
              <w:fldChar w:fldCharType="begin"/>
            </w:r>
            <w:r>
              <w:rPr>
                <w:noProof/>
                <w:webHidden/>
              </w:rPr>
              <w:instrText xml:space="preserve"> PAGEREF _Toc210019226 \h </w:instrText>
            </w:r>
            <w:r>
              <w:rPr>
                <w:noProof/>
                <w:webHidden/>
              </w:rPr>
            </w:r>
            <w:r>
              <w:rPr>
                <w:noProof/>
                <w:webHidden/>
              </w:rPr>
              <w:fldChar w:fldCharType="separate"/>
            </w:r>
            <w:r>
              <w:rPr>
                <w:noProof/>
                <w:webHidden/>
              </w:rPr>
              <w:t>57</w:t>
            </w:r>
            <w:r>
              <w:rPr>
                <w:noProof/>
                <w:webHidden/>
              </w:rPr>
              <w:fldChar w:fldCharType="end"/>
            </w:r>
          </w:hyperlink>
        </w:p>
        <w:p w14:paraId="6F8F4F0E" w14:textId="78E57635" w:rsidR="0053240B" w:rsidRDefault="0053240B">
          <w:pPr>
            <w:pStyle w:val="TOC2"/>
            <w:tabs>
              <w:tab w:val="right" w:leader="dot" w:pos="10790"/>
            </w:tabs>
            <w:rPr>
              <w:rFonts w:eastAsiaTheme="minorEastAsia"/>
              <w:noProof/>
            </w:rPr>
          </w:pPr>
          <w:hyperlink w:anchor="_Toc210019227" w:history="1">
            <w:r w:rsidRPr="004203BC">
              <w:rPr>
                <w:rStyle w:val="Hyperlink"/>
                <w:noProof/>
              </w:rPr>
              <w:t>13.3 Query Optimization</w:t>
            </w:r>
            <w:r>
              <w:rPr>
                <w:noProof/>
                <w:webHidden/>
              </w:rPr>
              <w:tab/>
            </w:r>
            <w:r>
              <w:rPr>
                <w:noProof/>
                <w:webHidden/>
              </w:rPr>
              <w:fldChar w:fldCharType="begin"/>
            </w:r>
            <w:r>
              <w:rPr>
                <w:noProof/>
                <w:webHidden/>
              </w:rPr>
              <w:instrText xml:space="preserve"> PAGEREF _Toc210019227 \h </w:instrText>
            </w:r>
            <w:r>
              <w:rPr>
                <w:noProof/>
                <w:webHidden/>
              </w:rPr>
            </w:r>
            <w:r>
              <w:rPr>
                <w:noProof/>
                <w:webHidden/>
              </w:rPr>
              <w:fldChar w:fldCharType="separate"/>
            </w:r>
            <w:r>
              <w:rPr>
                <w:noProof/>
                <w:webHidden/>
              </w:rPr>
              <w:t>57</w:t>
            </w:r>
            <w:r>
              <w:rPr>
                <w:noProof/>
                <w:webHidden/>
              </w:rPr>
              <w:fldChar w:fldCharType="end"/>
            </w:r>
          </w:hyperlink>
        </w:p>
        <w:p w14:paraId="67D8B31D" w14:textId="6D4E7BA9" w:rsidR="0053240B" w:rsidRDefault="0053240B">
          <w:pPr>
            <w:pStyle w:val="TOC2"/>
            <w:tabs>
              <w:tab w:val="right" w:leader="dot" w:pos="10790"/>
            </w:tabs>
            <w:rPr>
              <w:rFonts w:eastAsiaTheme="minorEastAsia"/>
              <w:noProof/>
            </w:rPr>
          </w:pPr>
          <w:hyperlink w:anchor="_Toc210019228" w:history="1">
            <w:r w:rsidRPr="004203BC">
              <w:rPr>
                <w:rStyle w:val="Hyperlink"/>
                <w:noProof/>
              </w:rPr>
              <w:t>13.4 Managing Execution Plans</w:t>
            </w:r>
            <w:r>
              <w:rPr>
                <w:noProof/>
                <w:webHidden/>
              </w:rPr>
              <w:tab/>
            </w:r>
            <w:r>
              <w:rPr>
                <w:noProof/>
                <w:webHidden/>
              </w:rPr>
              <w:fldChar w:fldCharType="begin"/>
            </w:r>
            <w:r>
              <w:rPr>
                <w:noProof/>
                <w:webHidden/>
              </w:rPr>
              <w:instrText xml:space="preserve"> PAGEREF _Toc210019228 \h </w:instrText>
            </w:r>
            <w:r>
              <w:rPr>
                <w:noProof/>
                <w:webHidden/>
              </w:rPr>
            </w:r>
            <w:r>
              <w:rPr>
                <w:noProof/>
                <w:webHidden/>
              </w:rPr>
              <w:fldChar w:fldCharType="separate"/>
            </w:r>
            <w:r>
              <w:rPr>
                <w:noProof/>
                <w:webHidden/>
              </w:rPr>
              <w:t>58</w:t>
            </w:r>
            <w:r>
              <w:rPr>
                <w:noProof/>
                <w:webHidden/>
              </w:rPr>
              <w:fldChar w:fldCharType="end"/>
            </w:r>
          </w:hyperlink>
        </w:p>
        <w:p w14:paraId="7F5C3DB7" w14:textId="2E48B681" w:rsidR="0053240B" w:rsidRDefault="0053240B">
          <w:pPr>
            <w:pStyle w:val="TOC2"/>
            <w:tabs>
              <w:tab w:val="right" w:leader="dot" w:pos="10790"/>
            </w:tabs>
            <w:rPr>
              <w:rFonts w:eastAsiaTheme="minorEastAsia"/>
              <w:noProof/>
            </w:rPr>
          </w:pPr>
          <w:hyperlink w:anchor="_Toc210019229" w:history="1">
            <w:r w:rsidRPr="004203BC">
              <w:rPr>
                <w:rStyle w:val="Hyperlink"/>
                <w:noProof/>
              </w:rPr>
              <w:t>13.5 Parameter Sniffing</w:t>
            </w:r>
            <w:r>
              <w:rPr>
                <w:noProof/>
                <w:webHidden/>
              </w:rPr>
              <w:tab/>
            </w:r>
            <w:r>
              <w:rPr>
                <w:noProof/>
                <w:webHidden/>
              </w:rPr>
              <w:fldChar w:fldCharType="begin"/>
            </w:r>
            <w:r>
              <w:rPr>
                <w:noProof/>
                <w:webHidden/>
              </w:rPr>
              <w:instrText xml:space="preserve"> PAGEREF _Toc210019229 \h </w:instrText>
            </w:r>
            <w:r>
              <w:rPr>
                <w:noProof/>
                <w:webHidden/>
              </w:rPr>
            </w:r>
            <w:r>
              <w:rPr>
                <w:noProof/>
                <w:webHidden/>
              </w:rPr>
              <w:fldChar w:fldCharType="separate"/>
            </w:r>
            <w:r>
              <w:rPr>
                <w:noProof/>
                <w:webHidden/>
              </w:rPr>
              <w:t>58</w:t>
            </w:r>
            <w:r>
              <w:rPr>
                <w:noProof/>
                <w:webHidden/>
              </w:rPr>
              <w:fldChar w:fldCharType="end"/>
            </w:r>
          </w:hyperlink>
        </w:p>
        <w:p w14:paraId="10B8A20D" w14:textId="0964069F" w:rsidR="0053240B" w:rsidRDefault="0053240B">
          <w:pPr>
            <w:pStyle w:val="TOC2"/>
            <w:tabs>
              <w:tab w:val="right" w:leader="dot" w:pos="10790"/>
            </w:tabs>
            <w:rPr>
              <w:rFonts w:eastAsiaTheme="minorEastAsia"/>
              <w:noProof/>
            </w:rPr>
          </w:pPr>
          <w:hyperlink w:anchor="_Toc210019230" w:history="1">
            <w:r w:rsidRPr="004203BC">
              <w:rPr>
                <w:rStyle w:val="Hyperlink"/>
                <w:noProof/>
              </w:rPr>
              <w:t>13.6 Large Deployments and Incremental Changes</w:t>
            </w:r>
            <w:r>
              <w:rPr>
                <w:noProof/>
                <w:webHidden/>
              </w:rPr>
              <w:tab/>
            </w:r>
            <w:r>
              <w:rPr>
                <w:noProof/>
                <w:webHidden/>
              </w:rPr>
              <w:fldChar w:fldCharType="begin"/>
            </w:r>
            <w:r>
              <w:rPr>
                <w:noProof/>
                <w:webHidden/>
              </w:rPr>
              <w:instrText xml:space="preserve"> PAGEREF _Toc210019230 \h </w:instrText>
            </w:r>
            <w:r>
              <w:rPr>
                <w:noProof/>
                <w:webHidden/>
              </w:rPr>
            </w:r>
            <w:r>
              <w:rPr>
                <w:noProof/>
                <w:webHidden/>
              </w:rPr>
              <w:fldChar w:fldCharType="separate"/>
            </w:r>
            <w:r>
              <w:rPr>
                <w:noProof/>
                <w:webHidden/>
              </w:rPr>
              <w:t>59</w:t>
            </w:r>
            <w:r>
              <w:rPr>
                <w:noProof/>
                <w:webHidden/>
              </w:rPr>
              <w:fldChar w:fldCharType="end"/>
            </w:r>
          </w:hyperlink>
        </w:p>
        <w:p w14:paraId="162D76E9" w14:textId="1680E9A5" w:rsidR="0053240B" w:rsidRDefault="0053240B">
          <w:pPr>
            <w:pStyle w:val="TOC2"/>
            <w:tabs>
              <w:tab w:val="right" w:leader="dot" w:pos="10790"/>
            </w:tabs>
            <w:rPr>
              <w:rFonts w:eastAsiaTheme="minorEastAsia"/>
              <w:noProof/>
            </w:rPr>
          </w:pPr>
          <w:hyperlink w:anchor="_Toc210019231" w:history="1">
            <w:r w:rsidRPr="004203BC">
              <w:rPr>
                <w:rStyle w:val="Hyperlink"/>
                <w:noProof/>
              </w:rPr>
              <w:t>13.7 Best Practices for Performance and Optimization</w:t>
            </w:r>
            <w:r>
              <w:rPr>
                <w:noProof/>
                <w:webHidden/>
              </w:rPr>
              <w:tab/>
            </w:r>
            <w:r>
              <w:rPr>
                <w:noProof/>
                <w:webHidden/>
              </w:rPr>
              <w:fldChar w:fldCharType="begin"/>
            </w:r>
            <w:r>
              <w:rPr>
                <w:noProof/>
                <w:webHidden/>
              </w:rPr>
              <w:instrText xml:space="preserve"> PAGEREF _Toc210019231 \h </w:instrText>
            </w:r>
            <w:r>
              <w:rPr>
                <w:noProof/>
                <w:webHidden/>
              </w:rPr>
            </w:r>
            <w:r>
              <w:rPr>
                <w:noProof/>
                <w:webHidden/>
              </w:rPr>
              <w:fldChar w:fldCharType="separate"/>
            </w:r>
            <w:r>
              <w:rPr>
                <w:noProof/>
                <w:webHidden/>
              </w:rPr>
              <w:t>59</w:t>
            </w:r>
            <w:r>
              <w:rPr>
                <w:noProof/>
                <w:webHidden/>
              </w:rPr>
              <w:fldChar w:fldCharType="end"/>
            </w:r>
          </w:hyperlink>
        </w:p>
        <w:p w14:paraId="6937863C" w14:textId="344D627A" w:rsidR="0053240B" w:rsidRDefault="0053240B">
          <w:pPr>
            <w:pStyle w:val="TOC2"/>
            <w:tabs>
              <w:tab w:val="right" w:leader="dot" w:pos="10790"/>
            </w:tabs>
            <w:rPr>
              <w:rFonts w:eastAsiaTheme="minorEastAsia"/>
              <w:noProof/>
            </w:rPr>
          </w:pPr>
          <w:hyperlink w:anchor="_Toc210019232" w:history="1">
            <w:r w:rsidRPr="004203BC">
              <w:rPr>
                <w:rStyle w:val="Hyperlink"/>
                <w:noProof/>
              </w:rPr>
              <w:t>13.8 Summary</w:t>
            </w:r>
            <w:r>
              <w:rPr>
                <w:noProof/>
                <w:webHidden/>
              </w:rPr>
              <w:tab/>
            </w:r>
            <w:r>
              <w:rPr>
                <w:noProof/>
                <w:webHidden/>
              </w:rPr>
              <w:fldChar w:fldCharType="begin"/>
            </w:r>
            <w:r>
              <w:rPr>
                <w:noProof/>
                <w:webHidden/>
              </w:rPr>
              <w:instrText xml:space="preserve"> PAGEREF _Toc210019232 \h </w:instrText>
            </w:r>
            <w:r>
              <w:rPr>
                <w:noProof/>
                <w:webHidden/>
              </w:rPr>
            </w:r>
            <w:r>
              <w:rPr>
                <w:noProof/>
                <w:webHidden/>
              </w:rPr>
              <w:fldChar w:fldCharType="separate"/>
            </w:r>
            <w:r>
              <w:rPr>
                <w:noProof/>
                <w:webHidden/>
              </w:rPr>
              <w:t>59</w:t>
            </w:r>
            <w:r>
              <w:rPr>
                <w:noProof/>
                <w:webHidden/>
              </w:rPr>
              <w:fldChar w:fldCharType="end"/>
            </w:r>
          </w:hyperlink>
        </w:p>
        <w:p w14:paraId="1225917A" w14:textId="605732EF" w:rsidR="0053240B" w:rsidRDefault="0053240B">
          <w:pPr>
            <w:pStyle w:val="TOC2"/>
            <w:tabs>
              <w:tab w:val="right" w:leader="dot" w:pos="10790"/>
            </w:tabs>
            <w:rPr>
              <w:rFonts w:eastAsiaTheme="minorEastAsia"/>
              <w:noProof/>
            </w:rPr>
          </w:pPr>
          <w:hyperlink w:anchor="_Toc210019233" w:history="1">
            <w:r w:rsidRPr="004203BC">
              <w:rPr>
                <w:rStyle w:val="Hyperlink"/>
                <w:noProof/>
              </w:rPr>
              <w:t>13.9 Q&amp;A</w:t>
            </w:r>
            <w:r>
              <w:rPr>
                <w:noProof/>
                <w:webHidden/>
              </w:rPr>
              <w:tab/>
            </w:r>
            <w:r>
              <w:rPr>
                <w:noProof/>
                <w:webHidden/>
              </w:rPr>
              <w:fldChar w:fldCharType="begin"/>
            </w:r>
            <w:r>
              <w:rPr>
                <w:noProof/>
                <w:webHidden/>
              </w:rPr>
              <w:instrText xml:space="preserve"> PAGEREF _Toc210019233 \h </w:instrText>
            </w:r>
            <w:r>
              <w:rPr>
                <w:noProof/>
                <w:webHidden/>
              </w:rPr>
            </w:r>
            <w:r>
              <w:rPr>
                <w:noProof/>
                <w:webHidden/>
              </w:rPr>
              <w:fldChar w:fldCharType="separate"/>
            </w:r>
            <w:r>
              <w:rPr>
                <w:noProof/>
                <w:webHidden/>
              </w:rPr>
              <w:t>59</w:t>
            </w:r>
            <w:r>
              <w:rPr>
                <w:noProof/>
                <w:webHidden/>
              </w:rPr>
              <w:fldChar w:fldCharType="end"/>
            </w:r>
          </w:hyperlink>
        </w:p>
        <w:p w14:paraId="464ABB74" w14:textId="0861C492" w:rsidR="0053240B" w:rsidRDefault="0053240B">
          <w:pPr>
            <w:pStyle w:val="TOC1"/>
            <w:tabs>
              <w:tab w:val="right" w:leader="dot" w:pos="10790"/>
            </w:tabs>
            <w:rPr>
              <w:rFonts w:eastAsiaTheme="minorEastAsia"/>
              <w:noProof/>
            </w:rPr>
          </w:pPr>
          <w:hyperlink w:anchor="_Toc210019234" w:history="1">
            <w:r w:rsidRPr="004203BC">
              <w:rPr>
                <w:rStyle w:val="Hyperlink"/>
                <w:noProof/>
              </w:rPr>
              <w:t>Chapter 14: Security and Compliance</w:t>
            </w:r>
            <w:r>
              <w:rPr>
                <w:noProof/>
                <w:webHidden/>
              </w:rPr>
              <w:tab/>
            </w:r>
            <w:r>
              <w:rPr>
                <w:noProof/>
                <w:webHidden/>
              </w:rPr>
              <w:fldChar w:fldCharType="begin"/>
            </w:r>
            <w:r>
              <w:rPr>
                <w:noProof/>
                <w:webHidden/>
              </w:rPr>
              <w:instrText xml:space="preserve"> PAGEREF _Toc210019234 \h </w:instrText>
            </w:r>
            <w:r>
              <w:rPr>
                <w:noProof/>
                <w:webHidden/>
              </w:rPr>
            </w:r>
            <w:r>
              <w:rPr>
                <w:noProof/>
                <w:webHidden/>
              </w:rPr>
              <w:fldChar w:fldCharType="separate"/>
            </w:r>
            <w:r>
              <w:rPr>
                <w:noProof/>
                <w:webHidden/>
              </w:rPr>
              <w:t>61</w:t>
            </w:r>
            <w:r>
              <w:rPr>
                <w:noProof/>
                <w:webHidden/>
              </w:rPr>
              <w:fldChar w:fldCharType="end"/>
            </w:r>
          </w:hyperlink>
        </w:p>
        <w:p w14:paraId="3C062B94" w14:textId="16EB83F5" w:rsidR="0053240B" w:rsidRDefault="0053240B">
          <w:pPr>
            <w:pStyle w:val="TOC2"/>
            <w:tabs>
              <w:tab w:val="right" w:leader="dot" w:pos="10790"/>
            </w:tabs>
            <w:rPr>
              <w:rFonts w:eastAsiaTheme="minorEastAsia"/>
              <w:noProof/>
            </w:rPr>
          </w:pPr>
          <w:hyperlink w:anchor="_Toc210019235" w:history="1">
            <w:r w:rsidRPr="004203BC">
              <w:rPr>
                <w:rStyle w:val="Hyperlink"/>
                <w:noProof/>
              </w:rPr>
              <w:t>14.1 Why Security and Compliance Matter</w:t>
            </w:r>
            <w:r>
              <w:rPr>
                <w:noProof/>
                <w:webHidden/>
              </w:rPr>
              <w:tab/>
            </w:r>
            <w:r>
              <w:rPr>
                <w:noProof/>
                <w:webHidden/>
              </w:rPr>
              <w:fldChar w:fldCharType="begin"/>
            </w:r>
            <w:r>
              <w:rPr>
                <w:noProof/>
                <w:webHidden/>
              </w:rPr>
              <w:instrText xml:space="preserve"> PAGEREF _Toc210019235 \h </w:instrText>
            </w:r>
            <w:r>
              <w:rPr>
                <w:noProof/>
                <w:webHidden/>
              </w:rPr>
            </w:r>
            <w:r>
              <w:rPr>
                <w:noProof/>
                <w:webHidden/>
              </w:rPr>
              <w:fldChar w:fldCharType="separate"/>
            </w:r>
            <w:r>
              <w:rPr>
                <w:noProof/>
                <w:webHidden/>
              </w:rPr>
              <w:t>61</w:t>
            </w:r>
            <w:r>
              <w:rPr>
                <w:noProof/>
                <w:webHidden/>
              </w:rPr>
              <w:fldChar w:fldCharType="end"/>
            </w:r>
          </w:hyperlink>
        </w:p>
        <w:p w14:paraId="53C2AFD2" w14:textId="6CFCA287" w:rsidR="0053240B" w:rsidRDefault="0053240B">
          <w:pPr>
            <w:pStyle w:val="TOC2"/>
            <w:tabs>
              <w:tab w:val="right" w:leader="dot" w:pos="10790"/>
            </w:tabs>
            <w:rPr>
              <w:rFonts w:eastAsiaTheme="minorEastAsia"/>
              <w:noProof/>
            </w:rPr>
          </w:pPr>
          <w:hyperlink w:anchor="_Toc210019236" w:history="1">
            <w:r w:rsidRPr="004203BC">
              <w:rPr>
                <w:rStyle w:val="Hyperlink"/>
                <w:noProof/>
              </w:rPr>
              <w:t>14.2 Security Objects in SSDT</w:t>
            </w:r>
            <w:r>
              <w:rPr>
                <w:noProof/>
                <w:webHidden/>
              </w:rPr>
              <w:tab/>
            </w:r>
            <w:r>
              <w:rPr>
                <w:noProof/>
                <w:webHidden/>
              </w:rPr>
              <w:fldChar w:fldCharType="begin"/>
            </w:r>
            <w:r>
              <w:rPr>
                <w:noProof/>
                <w:webHidden/>
              </w:rPr>
              <w:instrText xml:space="preserve"> PAGEREF _Toc210019236 \h </w:instrText>
            </w:r>
            <w:r>
              <w:rPr>
                <w:noProof/>
                <w:webHidden/>
              </w:rPr>
            </w:r>
            <w:r>
              <w:rPr>
                <w:noProof/>
                <w:webHidden/>
              </w:rPr>
              <w:fldChar w:fldCharType="separate"/>
            </w:r>
            <w:r>
              <w:rPr>
                <w:noProof/>
                <w:webHidden/>
              </w:rPr>
              <w:t>61</w:t>
            </w:r>
            <w:r>
              <w:rPr>
                <w:noProof/>
                <w:webHidden/>
              </w:rPr>
              <w:fldChar w:fldCharType="end"/>
            </w:r>
          </w:hyperlink>
        </w:p>
        <w:p w14:paraId="6EDFEA12" w14:textId="54C3D2F7" w:rsidR="0053240B" w:rsidRDefault="0053240B">
          <w:pPr>
            <w:pStyle w:val="TOC2"/>
            <w:tabs>
              <w:tab w:val="right" w:leader="dot" w:pos="10790"/>
            </w:tabs>
            <w:rPr>
              <w:rFonts w:eastAsiaTheme="minorEastAsia"/>
              <w:noProof/>
            </w:rPr>
          </w:pPr>
          <w:hyperlink w:anchor="_Toc210019237" w:history="1">
            <w:r w:rsidRPr="004203BC">
              <w:rPr>
                <w:rStyle w:val="Hyperlink"/>
                <w:noProof/>
              </w:rPr>
              <w:t>14.3 Example: Defining Roles and Permissions</w:t>
            </w:r>
            <w:r>
              <w:rPr>
                <w:noProof/>
                <w:webHidden/>
              </w:rPr>
              <w:tab/>
            </w:r>
            <w:r>
              <w:rPr>
                <w:noProof/>
                <w:webHidden/>
              </w:rPr>
              <w:fldChar w:fldCharType="begin"/>
            </w:r>
            <w:r>
              <w:rPr>
                <w:noProof/>
                <w:webHidden/>
              </w:rPr>
              <w:instrText xml:space="preserve"> PAGEREF _Toc210019237 \h </w:instrText>
            </w:r>
            <w:r>
              <w:rPr>
                <w:noProof/>
                <w:webHidden/>
              </w:rPr>
            </w:r>
            <w:r>
              <w:rPr>
                <w:noProof/>
                <w:webHidden/>
              </w:rPr>
              <w:fldChar w:fldCharType="separate"/>
            </w:r>
            <w:r>
              <w:rPr>
                <w:noProof/>
                <w:webHidden/>
              </w:rPr>
              <w:t>61</w:t>
            </w:r>
            <w:r>
              <w:rPr>
                <w:noProof/>
                <w:webHidden/>
              </w:rPr>
              <w:fldChar w:fldCharType="end"/>
            </w:r>
          </w:hyperlink>
        </w:p>
        <w:p w14:paraId="1F23AC20" w14:textId="33A39D83" w:rsidR="0053240B" w:rsidRDefault="0053240B">
          <w:pPr>
            <w:pStyle w:val="TOC2"/>
            <w:tabs>
              <w:tab w:val="right" w:leader="dot" w:pos="10790"/>
            </w:tabs>
            <w:rPr>
              <w:rFonts w:eastAsiaTheme="minorEastAsia"/>
              <w:noProof/>
            </w:rPr>
          </w:pPr>
          <w:hyperlink w:anchor="_Toc210019238" w:history="1">
            <w:r w:rsidRPr="004203BC">
              <w:rPr>
                <w:rStyle w:val="Hyperlink"/>
                <w:noProof/>
              </w:rPr>
              <w:t>14.4 Managing Security Across Environments</w:t>
            </w:r>
            <w:r>
              <w:rPr>
                <w:noProof/>
                <w:webHidden/>
              </w:rPr>
              <w:tab/>
            </w:r>
            <w:r>
              <w:rPr>
                <w:noProof/>
                <w:webHidden/>
              </w:rPr>
              <w:fldChar w:fldCharType="begin"/>
            </w:r>
            <w:r>
              <w:rPr>
                <w:noProof/>
                <w:webHidden/>
              </w:rPr>
              <w:instrText xml:space="preserve"> PAGEREF _Toc210019238 \h </w:instrText>
            </w:r>
            <w:r>
              <w:rPr>
                <w:noProof/>
                <w:webHidden/>
              </w:rPr>
            </w:r>
            <w:r>
              <w:rPr>
                <w:noProof/>
                <w:webHidden/>
              </w:rPr>
              <w:fldChar w:fldCharType="separate"/>
            </w:r>
            <w:r>
              <w:rPr>
                <w:noProof/>
                <w:webHidden/>
              </w:rPr>
              <w:t>62</w:t>
            </w:r>
            <w:r>
              <w:rPr>
                <w:noProof/>
                <w:webHidden/>
              </w:rPr>
              <w:fldChar w:fldCharType="end"/>
            </w:r>
          </w:hyperlink>
        </w:p>
        <w:p w14:paraId="368F1D92" w14:textId="3D2FF3D0" w:rsidR="0053240B" w:rsidRDefault="0053240B">
          <w:pPr>
            <w:pStyle w:val="TOC2"/>
            <w:tabs>
              <w:tab w:val="right" w:leader="dot" w:pos="10790"/>
            </w:tabs>
            <w:rPr>
              <w:rFonts w:eastAsiaTheme="minorEastAsia"/>
              <w:noProof/>
            </w:rPr>
          </w:pPr>
          <w:hyperlink w:anchor="_Toc210019239" w:history="1">
            <w:r w:rsidRPr="004203BC">
              <w:rPr>
                <w:rStyle w:val="Hyperlink"/>
                <w:noProof/>
              </w:rPr>
              <w:t>14.5 Compliance Considerations</w:t>
            </w:r>
            <w:r>
              <w:rPr>
                <w:noProof/>
                <w:webHidden/>
              </w:rPr>
              <w:tab/>
            </w:r>
            <w:r>
              <w:rPr>
                <w:noProof/>
                <w:webHidden/>
              </w:rPr>
              <w:fldChar w:fldCharType="begin"/>
            </w:r>
            <w:r>
              <w:rPr>
                <w:noProof/>
                <w:webHidden/>
              </w:rPr>
              <w:instrText xml:space="preserve"> PAGEREF _Toc210019239 \h </w:instrText>
            </w:r>
            <w:r>
              <w:rPr>
                <w:noProof/>
                <w:webHidden/>
              </w:rPr>
            </w:r>
            <w:r>
              <w:rPr>
                <w:noProof/>
                <w:webHidden/>
              </w:rPr>
              <w:fldChar w:fldCharType="separate"/>
            </w:r>
            <w:r>
              <w:rPr>
                <w:noProof/>
                <w:webHidden/>
              </w:rPr>
              <w:t>62</w:t>
            </w:r>
            <w:r>
              <w:rPr>
                <w:noProof/>
                <w:webHidden/>
              </w:rPr>
              <w:fldChar w:fldCharType="end"/>
            </w:r>
          </w:hyperlink>
        </w:p>
        <w:p w14:paraId="2B6E2AA1" w14:textId="3EFC3313" w:rsidR="0053240B" w:rsidRDefault="0053240B">
          <w:pPr>
            <w:pStyle w:val="TOC2"/>
            <w:tabs>
              <w:tab w:val="right" w:leader="dot" w:pos="10790"/>
            </w:tabs>
            <w:rPr>
              <w:rFonts w:eastAsiaTheme="minorEastAsia"/>
              <w:noProof/>
            </w:rPr>
          </w:pPr>
          <w:hyperlink w:anchor="_Toc210019240" w:history="1">
            <w:r w:rsidRPr="004203BC">
              <w:rPr>
                <w:rStyle w:val="Hyperlink"/>
                <w:noProof/>
              </w:rPr>
              <w:t>14.6 Auditing and Monitoring</w:t>
            </w:r>
            <w:r>
              <w:rPr>
                <w:noProof/>
                <w:webHidden/>
              </w:rPr>
              <w:tab/>
            </w:r>
            <w:r>
              <w:rPr>
                <w:noProof/>
                <w:webHidden/>
              </w:rPr>
              <w:fldChar w:fldCharType="begin"/>
            </w:r>
            <w:r>
              <w:rPr>
                <w:noProof/>
                <w:webHidden/>
              </w:rPr>
              <w:instrText xml:space="preserve"> PAGEREF _Toc210019240 \h </w:instrText>
            </w:r>
            <w:r>
              <w:rPr>
                <w:noProof/>
                <w:webHidden/>
              </w:rPr>
            </w:r>
            <w:r>
              <w:rPr>
                <w:noProof/>
                <w:webHidden/>
              </w:rPr>
              <w:fldChar w:fldCharType="separate"/>
            </w:r>
            <w:r>
              <w:rPr>
                <w:noProof/>
                <w:webHidden/>
              </w:rPr>
              <w:t>62</w:t>
            </w:r>
            <w:r>
              <w:rPr>
                <w:noProof/>
                <w:webHidden/>
              </w:rPr>
              <w:fldChar w:fldCharType="end"/>
            </w:r>
          </w:hyperlink>
        </w:p>
        <w:p w14:paraId="3C662BFE" w14:textId="7863EF23" w:rsidR="0053240B" w:rsidRDefault="0053240B">
          <w:pPr>
            <w:pStyle w:val="TOC2"/>
            <w:tabs>
              <w:tab w:val="right" w:leader="dot" w:pos="10790"/>
            </w:tabs>
            <w:rPr>
              <w:rFonts w:eastAsiaTheme="minorEastAsia"/>
              <w:noProof/>
            </w:rPr>
          </w:pPr>
          <w:hyperlink w:anchor="_Toc210019241" w:history="1">
            <w:r w:rsidRPr="004203BC">
              <w:rPr>
                <w:rStyle w:val="Hyperlink"/>
                <w:noProof/>
              </w:rPr>
              <w:t>14.7 Best Practices for Security and Compliance</w:t>
            </w:r>
            <w:r>
              <w:rPr>
                <w:noProof/>
                <w:webHidden/>
              </w:rPr>
              <w:tab/>
            </w:r>
            <w:r>
              <w:rPr>
                <w:noProof/>
                <w:webHidden/>
              </w:rPr>
              <w:fldChar w:fldCharType="begin"/>
            </w:r>
            <w:r>
              <w:rPr>
                <w:noProof/>
                <w:webHidden/>
              </w:rPr>
              <w:instrText xml:space="preserve"> PAGEREF _Toc210019241 \h </w:instrText>
            </w:r>
            <w:r>
              <w:rPr>
                <w:noProof/>
                <w:webHidden/>
              </w:rPr>
            </w:r>
            <w:r>
              <w:rPr>
                <w:noProof/>
                <w:webHidden/>
              </w:rPr>
              <w:fldChar w:fldCharType="separate"/>
            </w:r>
            <w:r>
              <w:rPr>
                <w:noProof/>
                <w:webHidden/>
              </w:rPr>
              <w:t>63</w:t>
            </w:r>
            <w:r>
              <w:rPr>
                <w:noProof/>
                <w:webHidden/>
              </w:rPr>
              <w:fldChar w:fldCharType="end"/>
            </w:r>
          </w:hyperlink>
        </w:p>
        <w:p w14:paraId="36B29062" w14:textId="4652A615" w:rsidR="0053240B" w:rsidRDefault="0053240B">
          <w:pPr>
            <w:pStyle w:val="TOC2"/>
            <w:tabs>
              <w:tab w:val="right" w:leader="dot" w:pos="10790"/>
            </w:tabs>
            <w:rPr>
              <w:rFonts w:eastAsiaTheme="minorEastAsia"/>
              <w:noProof/>
            </w:rPr>
          </w:pPr>
          <w:hyperlink w:anchor="_Toc210019242" w:history="1">
            <w:r w:rsidRPr="004203BC">
              <w:rPr>
                <w:rStyle w:val="Hyperlink"/>
                <w:noProof/>
              </w:rPr>
              <w:t>14.8 Summary</w:t>
            </w:r>
            <w:r>
              <w:rPr>
                <w:noProof/>
                <w:webHidden/>
              </w:rPr>
              <w:tab/>
            </w:r>
            <w:r>
              <w:rPr>
                <w:noProof/>
                <w:webHidden/>
              </w:rPr>
              <w:fldChar w:fldCharType="begin"/>
            </w:r>
            <w:r>
              <w:rPr>
                <w:noProof/>
                <w:webHidden/>
              </w:rPr>
              <w:instrText xml:space="preserve"> PAGEREF _Toc210019242 \h </w:instrText>
            </w:r>
            <w:r>
              <w:rPr>
                <w:noProof/>
                <w:webHidden/>
              </w:rPr>
            </w:r>
            <w:r>
              <w:rPr>
                <w:noProof/>
                <w:webHidden/>
              </w:rPr>
              <w:fldChar w:fldCharType="separate"/>
            </w:r>
            <w:r>
              <w:rPr>
                <w:noProof/>
                <w:webHidden/>
              </w:rPr>
              <w:t>63</w:t>
            </w:r>
            <w:r>
              <w:rPr>
                <w:noProof/>
                <w:webHidden/>
              </w:rPr>
              <w:fldChar w:fldCharType="end"/>
            </w:r>
          </w:hyperlink>
        </w:p>
        <w:p w14:paraId="7B59C2A9" w14:textId="645D7039" w:rsidR="0053240B" w:rsidRDefault="0053240B">
          <w:pPr>
            <w:pStyle w:val="TOC2"/>
            <w:tabs>
              <w:tab w:val="right" w:leader="dot" w:pos="10790"/>
            </w:tabs>
            <w:rPr>
              <w:rFonts w:eastAsiaTheme="minorEastAsia"/>
              <w:noProof/>
            </w:rPr>
          </w:pPr>
          <w:hyperlink w:anchor="_Toc210019243" w:history="1">
            <w:r w:rsidRPr="004203BC">
              <w:rPr>
                <w:rStyle w:val="Hyperlink"/>
                <w:noProof/>
              </w:rPr>
              <w:t>14.9 Q&amp;A</w:t>
            </w:r>
            <w:r>
              <w:rPr>
                <w:noProof/>
                <w:webHidden/>
              </w:rPr>
              <w:tab/>
            </w:r>
            <w:r>
              <w:rPr>
                <w:noProof/>
                <w:webHidden/>
              </w:rPr>
              <w:fldChar w:fldCharType="begin"/>
            </w:r>
            <w:r>
              <w:rPr>
                <w:noProof/>
                <w:webHidden/>
              </w:rPr>
              <w:instrText xml:space="preserve"> PAGEREF _Toc210019243 \h </w:instrText>
            </w:r>
            <w:r>
              <w:rPr>
                <w:noProof/>
                <w:webHidden/>
              </w:rPr>
            </w:r>
            <w:r>
              <w:rPr>
                <w:noProof/>
                <w:webHidden/>
              </w:rPr>
              <w:fldChar w:fldCharType="separate"/>
            </w:r>
            <w:r>
              <w:rPr>
                <w:noProof/>
                <w:webHidden/>
              </w:rPr>
              <w:t>63</w:t>
            </w:r>
            <w:r>
              <w:rPr>
                <w:noProof/>
                <w:webHidden/>
              </w:rPr>
              <w:fldChar w:fldCharType="end"/>
            </w:r>
          </w:hyperlink>
        </w:p>
        <w:p w14:paraId="3D8DBD0A" w14:textId="794D3F33" w:rsidR="0053240B" w:rsidRDefault="0053240B">
          <w:pPr>
            <w:pStyle w:val="TOC1"/>
            <w:tabs>
              <w:tab w:val="right" w:leader="dot" w:pos="10790"/>
            </w:tabs>
            <w:rPr>
              <w:rFonts w:eastAsiaTheme="minorEastAsia"/>
              <w:noProof/>
            </w:rPr>
          </w:pPr>
          <w:hyperlink w:anchor="_Toc210019244" w:history="1">
            <w:r w:rsidRPr="004203BC">
              <w:rPr>
                <w:rStyle w:val="Hyperlink"/>
                <w:noProof/>
              </w:rPr>
              <w:t>Chapter 15: Real-World Case Studies</w:t>
            </w:r>
            <w:r>
              <w:rPr>
                <w:noProof/>
                <w:webHidden/>
              </w:rPr>
              <w:tab/>
            </w:r>
            <w:r>
              <w:rPr>
                <w:noProof/>
                <w:webHidden/>
              </w:rPr>
              <w:fldChar w:fldCharType="begin"/>
            </w:r>
            <w:r>
              <w:rPr>
                <w:noProof/>
                <w:webHidden/>
              </w:rPr>
              <w:instrText xml:space="preserve"> PAGEREF _Toc210019244 \h </w:instrText>
            </w:r>
            <w:r>
              <w:rPr>
                <w:noProof/>
                <w:webHidden/>
              </w:rPr>
            </w:r>
            <w:r>
              <w:rPr>
                <w:noProof/>
                <w:webHidden/>
              </w:rPr>
              <w:fldChar w:fldCharType="separate"/>
            </w:r>
            <w:r>
              <w:rPr>
                <w:noProof/>
                <w:webHidden/>
              </w:rPr>
              <w:t>64</w:t>
            </w:r>
            <w:r>
              <w:rPr>
                <w:noProof/>
                <w:webHidden/>
              </w:rPr>
              <w:fldChar w:fldCharType="end"/>
            </w:r>
          </w:hyperlink>
        </w:p>
        <w:p w14:paraId="0199F4FD" w14:textId="45D3FD95" w:rsidR="0053240B" w:rsidRDefault="0053240B">
          <w:pPr>
            <w:pStyle w:val="TOC2"/>
            <w:tabs>
              <w:tab w:val="right" w:leader="dot" w:pos="10790"/>
            </w:tabs>
            <w:rPr>
              <w:rFonts w:eastAsiaTheme="minorEastAsia"/>
              <w:noProof/>
            </w:rPr>
          </w:pPr>
          <w:hyperlink w:anchor="_Toc210019245" w:history="1">
            <w:r w:rsidRPr="004203BC">
              <w:rPr>
                <w:rStyle w:val="Hyperlink"/>
                <w:noProof/>
              </w:rPr>
              <w:t>15.1 Why Case Studies Matter</w:t>
            </w:r>
            <w:r>
              <w:rPr>
                <w:noProof/>
                <w:webHidden/>
              </w:rPr>
              <w:tab/>
            </w:r>
            <w:r>
              <w:rPr>
                <w:noProof/>
                <w:webHidden/>
              </w:rPr>
              <w:fldChar w:fldCharType="begin"/>
            </w:r>
            <w:r>
              <w:rPr>
                <w:noProof/>
                <w:webHidden/>
              </w:rPr>
              <w:instrText xml:space="preserve"> PAGEREF _Toc210019245 \h </w:instrText>
            </w:r>
            <w:r>
              <w:rPr>
                <w:noProof/>
                <w:webHidden/>
              </w:rPr>
            </w:r>
            <w:r>
              <w:rPr>
                <w:noProof/>
                <w:webHidden/>
              </w:rPr>
              <w:fldChar w:fldCharType="separate"/>
            </w:r>
            <w:r>
              <w:rPr>
                <w:noProof/>
                <w:webHidden/>
              </w:rPr>
              <w:t>64</w:t>
            </w:r>
            <w:r>
              <w:rPr>
                <w:noProof/>
                <w:webHidden/>
              </w:rPr>
              <w:fldChar w:fldCharType="end"/>
            </w:r>
          </w:hyperlink>
        </w:p>
        <w:p w14:paraId="0A5844E9" w14:textId="451639F8" w:rsidR="0053240B" w:rsidRDefault="0053240B">
          <w:pPr>
            <w:pStyle w:val="TOC2"/>
            <w:tabs>
              <w:tab w:val="right" w:leader="dot" w:pos="10790"/>
            </w:tabs>
            <w:rPr>
              <w:rFonts w:eastAsiaTheme="minorEastAsia"/>
              <w:noProof/>
            </w:rPr>
          </w:pPr>
          <w:hyperlink w:anchor="_Toc210019246" w:history="1">
            <w:r w:rsidRPr="004203BC">
              <w:rPr>
                <w:rStyle w:val="Hyperlink"/>
                <w:noProof/>
              </w:rPr>
              <w:t>15.2 Case Study 1: Banking Transaction System</w:t>
            </w:r>
            <w:r>
              <w:rPr>
                <w:noProof/>
                <w:webHidden/>
              </w:rPr>
              <w:tab/>
            </w:r>
            <w:r>
              <w:rPr>
                <w:noProof/>
                <w:webHidden/>
              </w:rPr>
              <w:fldChar w:fldCharType="begin"/>
            </w:r>
            <w:r>
              <w:rPr>
                <w:noProof/>
                <w:webHidden/>
              </w:rPr>
              <w:instrText xml:space="preserve"> PAGEREF _Toc210019246 \h </w:instrText>
            </w:r>
            <w:r>
              <w:rPr>
                <w:noProof/>
                <w:webHidden/>
              </w:rPr>
            </w:r>
            <w:r>
              <w:rPr>
                <w:noProof/>
                <w:webHidden/>
              </w:rPr>
              <w:fldChar w:fldCharType="separate"/>
            </w:r>
            <w:r>
              <w:rPr>
                <w:noProof/>
                <w:webHidden/>
              </w:rPr>
              <w:t>64</w:t>
            </w:r>
            <w:r>
              <w:rPr>
                <w:noProof/>
                <w:webHidden/>
              </w:rPr>
              <w:fldChar w:fldCharType="end"/>
            </w:r>
          </w:hyperlink>
        </w:p>
        <w:p w14:paraId="77585E8E" w14:textId="14D44BD4" w:rsidR="0053240B" w:rsidRDefault="0053240B">
          <w:pPr>
            <w:pStyle w:val="TOC2"/>
            <w:tabs>
              <w:tab w:val="right" w:leader="dot" w:pos="10790"/>
            </w:tabs>
            <w:rPr>
              <w:rFonts w:eastAsiaTheme="minorEastAsia"/>
              <w:noProof/>
            </w:rPr>
          </w:pPr>
          <w:hyperlink w:anchor="_Toc210019247" w:history="1">
            <w:r w:rsidRPr="004203BC">
              <w:rPr>
                <w:rStyle w:val="Hyperlink"/>
                <w:noProof/>
              </w:rPr>
              <w:t>15.3 Case Study 2: Healthcare Reporting Platform</w:t>
            </w:r>
            <w:r>
              <w:rPr>
                <w:noProof/>
                <w:webHidden/>
              </w:rPr>
              <w:tab/>
            </w:r>
            <w:r>
              <w:rPr>
                <w:noProof/>
                <w:webHidden/>
              </w:rPr>
              <w:fldChar w:fldCharType="begin"/>
            </w:r>
            <w:r>
              <w:rPr>
                <w:noProof/>
                <w:webHidden/>
              </w:rPr>
              <w:instrText xml:space="preserve"> PAGEREF _Toc210019247 \h </w:instrText>
            </w:r>
            <w:r>
              <w:rPr>
                <w:noProof/>
                <w:webHidden/>
              </w:rPr>
            </w:r>
            <w:r>
              <w:rPr>
                <w:noProof/>
                <w:webHidden/>
              </w:rPr>
              <w:fldChar w:fldCharType="separate"/>
            </w:r>
            <w:r>
              <w:rPr>
                <w:noProof/>
                <w:webHidden/>
              </w:rPr>
              <w:t>64</w:t>
            </w:r>
            <w:r>
              <w:rPr>
                <w:noProof/>
                <w:webHidden/>
              </w:rPr>
              <w:fldChar w:fldCharType="end"/>
            </w:r>
          </w:hyperlink>
        </w:p>
        <w:p w14:paraId="143076F8" w14:textId="2158A09A" w:rsidR="0053240B" w:rsidRDefault="0053240B">
          <w:pPr>
            <w:pStyle w:val="TOC2"/>
            <w:tabs>
              <w:tab w:val="right" w:leader="dot" w:pos="10790"/>
            </w:tabs>
            <w:rPr>
              <w:rFonts w:eastAsiaTheme="minorEastAsia"/>
              <w:noProof/>
            </w:rPr>
          </w:pPr>
          <w:hyperlink w:anchor="_Toc210019248" w:history="1">
            <w:r w:rsidRPr="004203BC">
              <w:rPr>
                <w:rStyle w:val="Hyperlink"/>
                <w:noProof/>
              </w:rPr>
              <w:t>15.4 Case Study 3: Retail Analytics with SSIS and SSAS</w:t>
            </w:r>
            <w:r>
              <w:rPr>
                <w:noProof/>
                <w:webHidden/>
              </w:rPr>
              <w:tab/>
            </w:r>
            <w:r>
              <w:rPr>
                <w:noProof/>
                <w:webHidden/>
              </w:rPr>
              <w:fldChar w:fldCharType="begin"/>
            </w:r>
            <w:r>
              <w:rPr>
                <w:noProof/>
                <w:webHidden/>
              </w:rPr>
              <w:instrText xml:space="preserve"> PAGEREF _Toc210019248 \h </w:instrText>
            </w:r>
            <w:r>
              <w:rPr>
                <w:noProof/>
                <w:webHidden/>
              </w:rPr>
            </w:r>
            <w:r>
              <w:rPr>
                <w:noProof/>
                <w:webHidden/>
              </w:rPr>
              <w:fldChar w:fldCharType="separate"/>
            </w:r>
            <w:r>
              <w:rPr>
                <w:noProof/>
                <w:webHidden/>
              </w:rPr>
              <w:t>64</w:t>
            </w:r>
            <w:r>
              <w:rPr>
                <w:noProof/>
                <w:webHidden/>
              </w:rPr>
              <w:fldChar w:fldCharType="end"/>
            </w:r>
          </w:hyperlink>
        </w:p>
        <w:p w14:paraId="2250D040" w14:textId="452C2705" w:rsidR="0053240B" w:rsidRDefault="0053240B">
          <w:pPr>
            <w:pStyle w:val="TOC2"/>
            <w:tabs>
              <w:tab w:val="right" w:leader="dot" w:pos="10790"/>
            </w:tabs>
            <w:rPr>
              <w:rFonts w:eastAsiaTheme="minorEastAsia"/>
              <w:noProof/>
            </w:rPr>
          </w:pPr>
          <w:hyperlink w:anchor="_Toc210019249" w:history="1">
            <w:r w:rsidRPr="004203BC">
              <w:rPr>
                <w:rStyle w:val="Hyperlink"/>
                <w:noProof/>
              </w:rPr>
              <w:t>15.5 Lessons Learned Across Case Studies</w:t>
            </w:r>
            <w:r>
              <w:rPr>
                <w:noProof/>
                <w:webHidden/>
              </w:rPr>
              <w:tab/>
            </w:r>
            <w:r>
              <w:rPr>
                <w:noProof/>
                <w:webHidden/>
              </w:rPr>
              <w:fldChar w:fldCharType="begin"/>
            </w:r>
            <w:r>
              <w:rPr>
                <w:noProof/>
                <w:webHidden/>
              </w:rPr>
              <w:instrText xml:space="preserve"> PAGEREF _Toc210019249 \h </w:instrText>
            </w:r>
            <w:r>
              <w:rPr>
                <w:noProof/>
                <w:webHidden/>
              </w:rPr>
            </w:r>
            <w:r>
              <w:rPr>
                <w:noProof/>
                <w:webHidden/>
              </w:rPr>
              <w:fldChar w:fldCharType="separate"/>
            </w:r>
            <w:r>
              <w:rPr>
                <w:noProof/>
                <w:webHidden/>
              </w:rPr>
              <w:t>65</w:t>
            </w:r>
            <w:r>
              <w:rPr>
                <w:noProof/>
                <w:webHidden/>
              </w:rPr>
              <w:fldChar w:fldCharType="end"/>
            </w:r>
          </w:hyperlink>
        </w:p>
        <w:p w14:paraId="1151FE05" w14:textId="760E4985" w:rsidR="0053240B" w:rsidRDefault="0053240B">
          <w:pPr>
            <w:pStyle w:val="TOC2"/>
            <w:tabs>
              <w:tab w:val="right" w:leader="dot" w:pos="10790"/>
            </w:tabs>
            <w:rPr>
              <w:rFonts w:eastAsiaTheme="minorEastAsia"/>
              <w:noProof/>
            </w:rPr>
          </w:pPr>
          <w:hyperlink w:anchor="_Toc210019250" w:history="1">
            <w:r w:rsidRPr="004203BC">
              <w:rPr>
                <w:rStyle w:val="Hyperlink"/>
                <w:noProof/>
              </w:rPr>
              <w:t>15.6 Summary</w:t>
            </w:r>
            <w:r>
              <w:rPr>
                <w:noProof/>
                <w:webHidden/>
              </w:rPr>
              <w:tab/>
            </w:r>
            <w:r>
              <w:rPr>
                <w:noProof/>
                <w:webHidden/>
              </w:rPr>
              <w:fldChar w:fldCharType="begin"/>
            </w:r>
            <w:r>
              <w:rPr>
                <w:noProof/>
                <w:webHidden/>
              </w:rPr>
              <w:instrText xml:space="preserve"> PAGEREF _Toc210019250 \h </w:instrText>
            </w:r>
            <w:r>
              <w:rPr>
                <w:noProof/>
                <w:webHidden/>
              </w:rPr>
            </w:r>
            <w:r>
              <w:rPr>
                <w:noProof/>
                <w:webHidden/>
              </w:rPr>
              <w:fldChar w:fldCharType="separate"/>
            </w:r>
            <w:r>
              <w:rPr>
                <w:noProof/>
                <w:webHidden/>
              </w:rPr>
              <w:t>65</w:t>
            </w:r>
            <w:r>
              <w:rPr>
                <w:noProof/>
                <w:webHidden/>
              </w:rPr>
              <w:fldChar w:fldCharType="end"/>
            </w:r>
          </w:hyperlink>
        </w:p>
        <w:p w14:paraId="118AC655" w14:textId="09DB9148" w:rsidR="0053240B" w:rsidRDefault="0053240B">
          <w:pPr>
            <w:pStyle w:val="TOC2"/>
            <w:tabs>
              <w:tab w:val="right" w:leader="dot" w:pos="10790"/>
            </w:tabs>
            <w:rPr>
              <w:rFonts w:eastAsiaTheme="minorEastAsia"/>
              <w:noProof/>
            </w:rPr>
          </w:pPr>
          <w:hyperlink w:anchor="_Toc210019251" w:history="1">
            <w:r w:rsidRPr="004203BC">
              <w:rPr>
                <w:rStyle w:val="Hyperlink"/>
                <w:noProof/>
              </w:rPr>
              <w:t>15.7 Q&amp;A</w:t>
            </w:r>
            <w:r>
              <w:rPr>
                <w:noProof/>
                <w:webHidden/>
              </w:rPr>
              <w:tab/>
            </w:r>
            <w:r>
              <w:rPr>
                <w:noProof/>
                <w:webHidden/>
              </w:rPr>
              <w:fldChar w:fldCharType="begin"/>
            </w:r>
            <w:r>
              <w:rPr>
                <w:noProof/>
                <w:webHidden/>
              </w:rPr>
              <w:instrText xml:space="preserve"> PAGEREF _Toc210019251 \h </w:instrText>
            </w:r>
            <w:r>
              <w:rPr>
                <w:noProof/>
                <w:webHidden/>
              </w:rPr>
            </w:r>
            <w:r>
              <w:rPr>
                <w:noProof/>
                <w:webHidden/>
              </w:rPr>
              <w:fldChar w:fldCharType="separate"/>
            </w:r>
            <w:r>
              <w:rPr>
                <w:noProof/>
                <w:webHidden/>
              </w:rPr>
              <w:t>65</w:t>
            </w:r>
            <w:r>
              <w:rPr>
                <w:noProof/>
                <w:webHidden/>
              </w:rPr>
              <w:fldChar w:fldCharType="end"/>
            </w:r>
          </w:hyperlink>
        </w:p>
        <w:p w14:paraId="13E76D6B" w14:textId="7656F2E4" w:rsidR="0053240B" w:rsidRDefault="0053240B">
          <w:pPr>
            <w:pStyle w:val="TOC1"/>
            <w:tabs>
              <w:tab w:val="right" w:leader="dot" w:pos="10790"/>
            </w:tabs>
            <w:rPr>
              <w:rFonts w:eastAsiaTheme="minorEastAsia"/>
              <w:noProof/>
            </w:rPr>
          </w:pPr>
          <w:hyperlink w:anchor="_Toc210019252" w:history="1">
            <w:r w:rsidRPr="004203BC">
              <w:rPr>
                <w:rStyle w:val="Hyperlink"/>
                <w:noProof/>
              </w:rPr>
              <w:t>Chapter 16: The Future of SSDT and Modern Data Development</w:t>
            </w:r>
            <w:r>
              <w:rPr>
                <w:noProof/>
                <w:webHidden/>
              </w:rPr>
              <w:tab/>
            </w:r>
            <w:r>
              <w:rPr>
                <w:noProof/>
                <w:webHidden/>
              </w:rPr>
              <w:fldChar w:fldCharType="begin"/>
            </w:r>
            <w:r>
              <w:rPr>
                <w:noProof/>
                <w:webHidden/>
              </w:rPr>
              <w:instrText xml:space="preserve"> PAGEREF _Toc210019252 \h </w:instrText>
            </w:r>
            <w:r>
              <w:rPr>
                <w:noProof/>
                <w:webHidden/>
              </w:rPr>
            </w:r>
            <w:r>
              <w:rPr>
                <w:noProof/>
                <w:webHidden/>
              </w:rPr>
              <w:fldChar w:fldCharType="separate"/>
            </w:r>
            <w:r>
              <w:rPr>
                <w:noProof/>
                <w:webHidden/>
              </w:rPr>
              <w:t>66</w:t>
            </w:r>
            <w:r>
              <w:rPr>
                <w:noProof/>
                <w:webHidden/>
              </w:rPr>
              <w:fldChar w:fldCharType="end"/>
            </w:r>
          </w:hyperlink>
        </w:p>
        <w:p w14:paraId="305D60BD" w14:textId="227E1CBB" w:rsidR="0053240B" w:rsidRDefault="0053240B">
          <w:pPr>
            <w:pStyle w:val="TOC2"/>
            <w:tabs>
              <w:tab w:val="right" w:leader="dot" w:pos="10790"/>
            </w:tabs>
            <w:rPr>
              <w:rFonts w:eastAsiaTheme="minorEastAsia"/>
              <w:noProof/>
            </w:rPr>
          </w:pPr>
          <w:hyperlink w:anchor="_Toc210019253" w:history="1">
            <w:r w:rsidRPr="004203BC">
              <w:rPr>
                <w:rStyle w:val="Hyperlink"/>
                <w:noProof/>
              </w:rPr>
              <w:t>16.1 The Evolving Role of SSDT</w:t>
            </w:r>
            <w:r>
              <w:rPr>
                <w:noProof/>
                <w:webHidden/>
              </w:rPr>
              <w:tab/>
            </w:r>
            <w:r>
              <w:rPr>
                <w:noProof/>
                <w:webHidden/>
              </w:rPr>
              <w:fldChar w:fldCharType="begin"/>
            </w:r>
            <w:r>
              <w:rPr>
                <w:noProof/>
                <w:webHidden/>
              </w:rPr>
              <w:instrText xml:space="preserve"> PAGEREF _Toc210019253 \h </w:instrText>
            </w:r>
            <w:r>
              <w:rPr>
                <w:noProof/>
                <w:webHidden/>
              </w:rPr>
            </w:r>
            <w:r>
              <w:rPr>
                <w:noProof/>
                <w:webHidden/>
              </w:rPr>
              <w:fldChar w:fldCharType="separate"/>
            </w:r>
            <w:r>
              <w:rPr>
                <w:noProof/>
                <w:webHidden/>
              </w:rPr>
              <w:t>66</w:t>
            </w:r>
            <w:r>
              <w:rPr>
                <w:noProof/>
                <w:webHidden/>
              </w:rPr>
              <w:fldChar w:fldCharType="end"/>
            </w:r>
          </w:hyperlink>
        </w:p>
        <w:p w14:paraId="0954F55A" w14:textId="194CDBF7" w:rsidR="0053240B" w:rsidRDefault="0053240B">
          <w:pPr>
            <w:pStyle w:val="TOC2"/>
            <w:tabs>
              <w:tab w:val="right" w:leader="dot" w:pos="10790"/>
            </w:tabs>
            <w:rPr>
              <w:rFonts w:eastAsiaTheme="minorEastAsia"/>
              <w:noProof/>
            </w:rPr>
          </w:pPr>
          <w:hyperlink w:anchor="_Toc210019254" w:history="1">
            <w:r w:rsidRPr="004203BC">
              <w:rPr>
                <w:rStyle w:val="Hyperlink"/>
                <w:noProof/>
              </w:rPr>
              <w:t>16.2 Cloud-Native Development</w:t>
            </w:r>
            <w:r>
              <w:rPr>
                <w:noProof/>
                <w:webHidden/>
              </w:rPr>
              <w:tab/>
            </w:r>
            <w:r>
              <w:rPr>
                <w:noProof/>
                <w:webHidden/>
              </w:rPr>
              <w:fldChar w:fldCharType="begin"/>
            </w:r>
            <w:r>
              <w:rPr>
                <w:noProof/>
                <w:webHidden/>
              </w:rPr>
              <w:instrText xml:space="preserve"> PAGEREF _Toc210019254 \h </w:instrText>
            </w:r>
            <w:r>
              <w:rPr>
                <w:noProof/>
                <w:webHidden/>
              </w:rPr>
            </w:r>
            <w:r>
              <w:rPr>
                <w:noProof/>
                <w:webHidden/>
              </w:rPr>
              <w:fldChar w:fldCharType="separate"/>
            </w:r>
            <w:r>
              <w:rPr>
                <w:noProof/>
                <w:webHidden/>
              </w:rPr>
              <w:t>66</w:t>
            </w:r>
            <w:r>
              <w:rPr>
                <w:noProof/>
                <w:webHidden/>
              </w:rPr>
              <w:fldChar w:fldCharType="end"/>
            </w:r>
          </w:hyperlink>
        </w:p>
        <w:p w14:paraId="1B552423" w14:textId="5FE7734F" w:rsidR="0053240B" w:rsidRDefault="0053240B">
          <w:pPr>
            <w:pStyle w:val="TOC2"/>
            <w:tabs>
              <w:tab w:val="right" w:leader="dot" w:pos="10790"/>
            </w:tabs>
            <w:rPr>
              <w:rFonts w:eastAsiaTheme="minorEastAsia"/>
              <w:noProof/>
            </w:rPr>
          </w:pPr>
          <w:hyperlink w:anchor="_Toc210019255" w:history="1">
            <w:r w:rsidRPr="004203BC">
              <w:rPr>
                <w:rStyle w:val="Hyperlink"/>
                <w:noProof/>
              </w:rPr>
              <w:t>16.3 Integration with Modern Toolchains</w:t>
            </w:r>
            <w:r>
              <w:rPr>
                <w:noProof/>
                <w:webHidden/>
              </w:rPr>
              <w:tab/>
            </w:r>
            <w:r>
              <w:rPr>
                <w:noProof/>
                <w:webHidden/>
              </w:rPr>
              <w:fldChar w:fldCharType="begin"/>
            </w:r>
            <w:r>
              <w:rPr>
                <w:noProof/>
                <w:webHidden/>
              </w:rPr>
              <w:instrText xml:space="preserve"> PAGEREF _Toc210019255 \h </w:instrText>
            </w:r>
            <w:r>
              <w:rPr>
                <w:noProof/>
                <w:webHidden/>
              </w:rPr>
            </w:r>
            <w:r>
              <w:rPr>
                <w:noProof/>
                <w:webHidden/>
              </w:rPr>
              <w:fldChar w:fldCharType="separate"/>
            </w:r>
            <w:r>
              <w:rPr>
                <w:noProof/>
                <w:webHidden/>
              </w:rPr>
              <w:t>66</w:t>
            </w:r>
            <w:r>
              <w:rPr>
                <w:noProof/>
                <w:webHidden/>
              </w:rPr>
              <w:fldChar w:fldCharType="end"/>
            </w:r>
          </w:hyperlink>
        </w:p>
        <w:p w14:paraId="2C580D29" w14:textId="1915C112" w:rsidR="0053240B" w:rsidRDefault="0053240B">
          <w:pPr>
            <w:pStyle w:val="TOC2"/>
            <w:tabs>
              <w:tab w:val="right" w:leader="dot" w:pos="10790"/>
            </w:tabs>
            <w:rPr>
              <w:rFonts w:eastAsiaTheme="minorEastAsia"/>
              <w:noProof/>
            </w:rPr>
          </w:pPr>
          <w:hyperlink w:anchor="_Toc210019256" w:history="1">
            <w:r w:rsidRPr="004203BC">
              <w:rPr>
                <w:rStyle w:val="Hyperlink"/>
                <w:noProof/>
              </w:rPr>
              <w:t>16.4 Emerging Practices</w:t>
            </w:r>
            <w:r>
              <w:rPr>
                <w:noProof/>
                <w:webHidden/>
              </w:rPr>
              <w:tab/>
            </w:r>
            <w:r>
              <w:rPr>
                <w:noProof/>
                <w:webHidden/>
              </w:rPr>
              <w:fldChar w:fldCharType="begin"/>
            </w:r>
            <w:r>
              <w:rPr>
                <w:noProof/>
                <w:webHidden/>
              </w:rPr>
              <w:instrText xml:space="preserve"> PAGEREF _Toc210019256 \h </w:instrText>
            </w:r>
            <w:r>
              <w:rPr>
                <w:noProof/>
                <w:webHidden/>
              </w:rPr>
            </w:r>
            <w:r>
              <w:rPr>
                <w:noProof/>
                <w:webHidden/>
              </w:rPr>
              <w:fldChar w:fldCharType="separate"/>
            </w:r>
            <w:r>
              <w:rPr>
                <w:noProof/>
                <w:webHidden/>
              </w:rPr>
              <w:t>66</w:t>
            </w:r>
            <w:r>
              <w:rPr>
                <w:noProof/>
                <w:webHidden/>
              </w:rPr>
              <w:fldChar w:fldCharType="end"/>
            </w:r>
          </w:hyperlink>
        </w:p>
        <w:p w14:paraId="48FDAB72" w14:textId="7CDEB9A5" w:rsidR="0053240B" w:rsidRDefault="0053240B">
          <w:pPr>
            <w:pStyle w:val="TOC2"/>
            <w:tabs>
              <w:tab w:val="right" w:leader="dot" w:pos="10790"/>
            </w:tabs>
            <w:rPr>
              <w:rFonts w:eastAsiaTheme="minorEastAsia"/>
              <w:noProof/>
            </w:rPr>
          </w:pPr>
          <w:hyperlink w:anchor="_Toc210019257" w:history="1">
            <w:r w:rsidRPr="004203BC">
              <w:rPr>
                <w:rStyle w:val="Hyperlink"/>
                <w:noProof/>
              </w:rPr>
              <w:t>16.5 Skills for the Next Generation of Developers</w:t>
            </w:r>
            <w:r>
              <w:rPr>
                <w:noProof/>
                <w:webHidden/>
              </w:rPr>
              <w:tab/>
            </w:r>
            <w:r>
              <w:rPr>
                <w:noProof/>
                <w:webHidden/>
              </w:rPr>
              <w:fldChar w:fldCharType="begin"/>
            </w:r>
            <w:r>
              <w:rPr>
                <w:noProof/>
                <w:webHidden/>
              </w:rPr>
              <w:instrText xml:space="preserve"> PAGEREF _Toc210019257 \h </w:instrText>
            </w:r>
            <w:r>
              <w:rPr>
                <w:noProof/>
                <w:webHidden/>
              </w:rPr>
            </w:r>
            <w:r>
              <w:rPr>
                <w:noProof/>
                <w:webHidden/>
              </w:rPr>
              <w:fldChar w:fldCharType="separate"/>
            </w:r>
            <w:r>
              <w:rPr>
                <w:noProof/>
                <w:webHidden/>
              </w:rPr>
              <w:t>66</w:t>
            </w:r>
            <w:r>
              <w:rPr>
                <w:noProof/>
                <w:webHidden/>
              </w:rPr>
              <w:fldChar w:fldCharType="end"/>
            </w:r>
          </w:hyperlink>
        </w:p>
        <w:p w14:paraId="46A70E2E" w14:textId="0E33DA18" w:rsidR="0053240B" w:rsidRDefault="0053240B">
          <w:pPr>
            <w:pStyle w:val="TOC2"/>
            <w:tabs>
              <w:tab w:val="right" w:leader="dot" w:pos="10790"/>
            </w:tabs>
            <w:rPr>
              <w:rFonts w:eastAsiaTheme="minorEastAsia"/>
              <w:noProof/>
            </w:rPr>
          </w:pPr>
          <w:hyperlink w:anchor="_Toc210019258" w:history="1">
            <w:r w:rsidRPr="004203BC">
              <w:rPr>
                <w:rStyle w:val="Hyperlink"/>
                <w:noProof/>
              </w:rPr>
              <w:t>16.6 The Human Side of SSDT</w:t>
            </w:r>
            <w:r>
              <w:rPr>
                <w:noProof/>
                <w:webHidden/>
              </w:rPr>
              <w:tab/>
            </w:r>
            <w:r>
              <w:rPr>
                <w:noProof/>
                <w:webHidden/>
              </w:rPr>
              <w:fldChar w:fldCharType="begin"/>
            </w:r>
            <w:r>
              <w:rPr>
                <w:noProof/>
                <w:webHidden/>
              </w:rPr>
              <w:instrText xml:space="preserve"> PAGEREF _Toc210019258 \h </w:instrText>
            </w:r>
            <w:r>
              <w:rPr>
                <w:noProof/>
                <w:webHidden/>
              </w:rPr>
            </w:r>
            <w:r>
              <w:rPr>
                <w:noProof/>
                <w:webHidden/>
              </w:rPr>
              <w:fldChar w:fldCharType="separate"/>
            </w:r>
            <w:r>
              <w:rPr>
                <w:noProof/>
                <w:webHidden/>
              </w:rPr>
              <w:t>67</w:t>
            </w:r>
            <w:r>
              <w:rPr>
                <w:noProof/>
                <w:webHidden/>
              </w:rPr>
              <w:fldChar w:fldCharType="end"/>
            </w:r>
          </w:hyperlink>
        </w:p>
        <w:p w14:paraId="11D7C56B" w14:textId="6FCAB784" w:rsidR="0053240B" w:rsidRDefault="0053240B">
          <w:pPr>
            <w:pStyle w:val="TOC2"/>
            <w:tabs>
              <w:tab w:val="right" w:leader="dot" w:pos="10790"/>
            </w:tabs>
            <w:rPr>
              <w:rFonts w:eastAsiaTheme="minorEastAsia"/>
              <w:noProof/>
            </w:rPr>
          </w:pPr>
          <w:hyperlink w:anchor="_Toc210019259" w:history="1">
            <w:r w:rsidRPr="004203BC">
              <w:rPr>
                <w:rStyle w:val="Hyperlink"/>
                <w:noProof/>
              </w:rPr>
              <w:t>16.7 Summary</w:t>
            </w:r>
            <w:r>
              <w:rPr>
                <w:noProof/>
                <w:webHidden/>
              </w:rPr>
              <w:tab/>
            </w:r>
            <w:r>
              <w:rPr>
                <w:noProof/>
                <w:webHidden/>
              </w:rPr>
              <w:fldChar w:fldCharType="begin"/>
            </w:r>
            <w:r>
              <w:rPr>
                <w:noProof/>
                <w:webHidden/>
              </w:rPr>
              <w:instrText xml:space="preserve"> PAGEREF _Toc210019259 \h </w:instrText>
            </w:r>
            <w:r>
              <w:rPr>
                <w:noProof/>
                <w:webHidden/>
              </w:rPr>
            </w:r>
            <w:r>
              <w:rPr>
                <w:noProof/>
                <w:webHidden/>
              </w:rPr>
              <w:fldChar w:fldCharType="separate"/>
            </w:r>
            <w:r>
              <w:rPr>
                <w:noProof/>
                <w:webHidden/>
              </w:rPr>
              <w:t>67</w:t>
            </w:r>
            <w:r>
              <w:rPr>
                <w:noProof/>
                <w:webHidden/>
              </w:rPr>
              <w:fldChar w:fldCharType="end"/>
            </w:r>
          </w:hyperlink>
        </w:p>
        <w:p w14:paraId="1DBD5105" w14:textId="48698FE3" w:rsidR="0053240B" w:rsidRDefault="0053240B">
          <w:pPr>
            <w:pStyle w:val="TOC2"/>
            <w:tabs>
              <w:tab w:val="right" w:leader="dot" w:pos="10790"/>
            </w:tabs>
            <w:rPr>
              <w:rFonts w:eastAsiaTheme="minorEastAsia"/>
              <w:noProof/>
            </w:rPr>
          </w:pPr>
          <w:hyperlink w:anchor="_Toc210019260" w:history="1">
            <w:r w:rsidRPr="004203BC">
              <w:rPr>
                <w:rStyle w:val="Hyperlink"/>
                <w:noProof/>
              </w:rPr>
              <w:t>16.8 Q&amp;A</w:t>
            </w:r>
            <w:r>
              <w:rPr>
                <w:noProof/>
                <w:webHidden/>
              </w:rPr>
              <w:tab/>
            </w:r>
            <w:r>
              <w:rPr>
                <w:noProof/>
                <w:webHidden/>
              </w:rPr>
              <w:fldChar w:fldCharType="begin"/>
            </w:r>
            <w:r>
              <w:rPr>
                <w:noProof/>
                <w:webHidden/>
              </w:rPr>
              <w:instrText xml:space="preserve"> PAGEREF _Toc210019260 \h </w:instrText>
            </w:r>
            <w:r>
              <w:rPr>
                <w:noProof/>
                <w:webHidden/>
              </w:rPr>
            </w:r>
            <w:r>
              <w:rPr>
                <w:noProof/>
                <w:webHidden/>
              </w:rPr>
              <w:fldChar w:fldCharType="separate"/>
            </w:r>
            <w:r>
              <w:rPr>
                <w:noProof/>
                <w:webHidden/>
              </w:rPr>
              <w:t>67</w:t>
            </w:r>
            <w:r>
              <w:rPr>
                <w:noProof/>
                <w:webHidden/>
              </w:rPr>
              <w:fldChar w:fldCharType="end"/>
            </w:r>
          </w:hyperlink>
        </w:p>
        <w:p w14:paraId="5BFF5698" w14:textId="02D9FAAC" w:rsidR="00DE1E8A" w:rsidRDefault="00DE1E8A">
          <w:r>
            <w:rPr>
              <w:b/>
              <w:bCs/>
              <w:noProof/>
            </w:rPr>
            <w:fldChar w:fldCharType="end"/>
          </w:r>
        </w:p>
      </w:sdtContent>
    </w:sdt>
    <w:p w14:paraId="72E95AE3" w14:textId="77777777" w:rsidR="00DE1E8A" w:rsidRDefault="00DE1E8A">
      <w:pPr>
        <w:rPr>
          <w:rFonts w:asciiTheme="majorHAnsi" w:eastAsiaTheme="majorEastAsia" w:hAnsiTheme="majorHAnsi" w:cstheme="majorBidi"/>
          <w:color w:val="0F4761" w:themeColor="accent1" w:themeShade="BF"/>
          <w:sz w:val="40"/>
          <w:szCs w:val="40"/>
        </w:rPr>
      </w:pPr>
      <w:r>
        <w:br w:type="page"/>
      </w:r>
    </w:p>
    <w:p w14:paraId="650D7181" w14:textId="6EB6B923" w:rsidR="0023086D" w:rsidRPr="0023086D" w:rsidRDefault="0023086D" w:rsidP="00683C47">
      <w:pPr>
        <w:pStyle w:val="Heading1"/>
      </w:pPr>
      <w:bookmarkStart w:id="1" w:name="_Toc210019126"/>
      <w:r w:rsidRPr="0023086D">
        <w:lastRenderedPageBreak/>
        <w:t>Chapter 1: Introduction to SQL Server Data Tools (SSDT)</w:t>
      </w:r>
      <w:bookmarkEnd w:id="1"/>
    </w:p>
    <w:p w14:paraId="4FC85075" w14:textId="77777777" w:rsidR="0023086D" w:rsidRPr="0023086D" w:rsidRDefault="0023086D" w:rsidP="00683C47">
      <w:pPr>
        <w:pStyle w:val="Heading2"/>
      </w:pPr>
      <w:bookmarkStart w:id="2" w:name="_Toc210019127"/>
      <w:r w:rsidRPr="0023086D">
        <w:t>1.1 The Changing Landscape of Database Development</w:t>
      </w:r>
      <w:bookmarkEnd w:id="2"/>
    </w:p>
    <w:p w14:paraId="52C3763D" w14:textId="77777777" w:rsidR="0023086D" w:rsidRPr="0023086D" w:rsidRDefault="0023086D" w:rsidP="0023086D">
      <w:r w:rsidRPr="0023086D">
        <w:t>For decades, database development was treated differently from application development. Application code was version-controlled, tested, and deployed through structured processes. Databases, on the other hand, were often managed through ad-hoc scripts, manual updates, and direct changes in production. This created a gap: while application teams embraced modern DevOps practices, database teams lagged behind, often relying on tribal knowledge and manual interventions.</w:t>
      </w:r>
    </w:p>
    <w:p w14:paraId="2F9BE4EB" w14:textId="77777777" w:rsidR="0023086D" w:rsidRPr="0023086D" w:rsidRDefault="0023086D" w:rsidP="0023086D">
      <w:r w:rsidRPr="0023086D">
        <w:t>SQL Server Data Tools (SSDT) emerged to close this gap. By embedding database development inside Visual Studio, SSDT allows developers and DBAs to treat the database schema as code. This means that tables, views, stored procedures, and security objects are no longer just entities inside a live database. Instead, they are represented as files in a project, versioned alongside application code, and deployed through repeatable processes.</w:t>
      </w:r>
    </w:p>
    <w:p w14:paraId="0AA9CE49" w14:textId="77777777" w:rsidR="0023086D" w:rsidRPr="0023086D" w:rsidRDefault="0023086D" w:rsidP="0023086D">
      <w:r w:rsidRPr="0023086D">
        <w:t>Reflection: This shift is not just technical but cultural. It requires teams to think differently about how they manage data. Instead of asking, “What script do I need to run to fix this?” the question becomes, “What change should I make in the project so that the database reflects the desired state?” That subtle change in mindset is the foundation of modern database DevOps.</w:t>
      </w:r>
    </w:p>
    <w:p w14:paraId="2F5B81DD" w14:textId="77777777" w:rsidR="0023086D" w:rsidRPr="0023086D" w:rsidRDefault="0023086D" w:rsidP="00683C47">
      <w:pPr>
        <w:pStyle w:val="Heading2"/>
      </w:pPr>
      <w:bookmarkStart w:id="3" w:name="_Toc210019128"/>
      <w:r w:rsidRPr="0023086D">
        <w:t>1.2 What is SSDT?</w:t>
      </w:r>
      <w:bookmarkEnd w:id="3"/>
    </w:p>
    <w:p w14:paraId="6491CFBA" w14:textId="77777777" w:rsidR="0023086D" w:rsidRPr="0023086D" w:rsidRDefault="0023086D" w:rsidP="0023086D">
      <w:r w:rsidRPr="0023086D">
        <w:t>SQL Server Data Tools is a development environment integrated into Visual Studio. It provides a declarative model for database development. In practice, this means you define what the database should look like, and SSDT figures out how to bring a target database into alignment with that definition.</w:t>
      </w:r>
    </w:p>
    <w:p w14:paraId="48DB079C" w14:textId="77777777" w:rsidR="0023086D" w:rsidRPr="0023086D" w:rsidRDefault="0023086D" w:rsidP="0023086D">
      <w:r w:rsidRPr="0023086D">
        <w:t>Key capabilities include:</w:t>
      </w:r>
    </w:p>
    <w:p w14:paraId="15BFBAE0" w14:textId="77777777" w:rsidR="0023086D" w:rsidRPr="0023086D" w:rsidRDefault="0023086D" w:rsidP="0023086D">
      <w:pPr>
        <w:numPr>
          <w:ilvl w:val="0"/>
          <w:numId w:val="8"/>
        </w:numPr>
      </w:pPr>
      <w:r w:rsidRPr="0023086D">
        <w:t>Database projects that store schema objects as individual files.</w:t>
      </w:r>
    </w:p>
    <w:p w14:paraId="7770D69F" w14:textId="77777777" w:rsidR="0023086D" w:rsidRPr="0023086D" w:rsidRDefault="0023086D" w:rsidP="0023086D">
      <w:pPr>
        <w:numPr>
          <w:ilvl w:val="0"/>
          <w:numId w:val="8"/>
        </w:numPr>
      </w:pPr>
      <w:r w:rsidRPr="0023086D">
        <w:t>Build and validation processes that check for errors before deployment.</w:t>
      </w:r>
    </w:p>
    <w:p w14:paraId="3EE69B41" w14:textId="77777777" w:rsidR="0023086D" w:rsidRPr="0023086D" w:rsidRDefault="0023086D" w:rsidP="0023086D">
      <w:pPr>
        <w:numPr>
          <w:ilvl w:val="0"/>
          <w:numId w:val="8"/>
        </w:numPr>
      </w:pPr>
      <w:r w:rsidRPr="0023086D">
        <w:t>Publish operations that generate deployment scripts automatically.</w:t>
      </w:r>
    </w:p>
    <w:p w14:paraId="2FDEF271" w14:textId="77777777" w:rsidR="0023086D" w:rsidRPr="0023086D" w:rsidRDefault="0023086D" w:rsidP="0023086D">
      <w:pPr>
        <w:numPr>
          <w:ilvl w:val="0"/>
          <w:numId w:val="8"/>
        </w:numPr>
      </w:pPr>
      <w:r w:rsidRPr="0023086D">
        <w:t>Schema and data comparison tools to synchronize environments.</w:t>
      </w:r>
    </w:p>
    <w:p w14:paraId="1707AD20" w14:textId="77777777" w:rsidR="0023086D" w:rsidRPr="0023086D" w:rsidRDefault="0023086D" w:rsidP="0023086D">
      <w:pPr>
        <w:numPr>
          <w:ilvl w:val="0"/>
          <w:numId w:val="8"/>
        </w:numPr>
      </w:pPr>
      <w:r w:rsidRPr="0023086D">
        <w:t>Integration with source control systems like Git.</w:t>
      </w:r>
    </w:p>
    <w:p w14:paraId="1C895076" w14:textId="77777777" w:rsidR="0023086D" w:rsidRPr="0023086D" w:rsidRDefault="0023086D" w:rsidP="0023086D">
      <w:pPr>
        <w:numPr>
          <w:ilvl w:val="0"/>
          <w:numId w:val="8"/>
        </w:numPr>
      </w:pPr>
      <w:r w:rsidRPr="0023086D">
        <w:t>Support for SQL Server on-premises and Azure SQL Database.</w:t>
      </w:r>
    </w:p>
    <w:p w14:paraId="5AE07C4F" w14:textId="5717FF06" w:rsidR="0023086D" w:rsidRPr="0023086D" w:rsidRDefault="0023086D" w:rsidP="0023086D">
      <w:r w:rsidRPr="0023086D">
        <w:t>One of the most powerful aspects of SSDT is its declarative approach. Instead of writing “change scripts” that say “ALTER TABLE to add this column,” you simply define the table with the new column. SSDT compares the current state of the database with the desired state and generates the necessary script. This reduces human error and ensures consistency across environments.</w:t>
      </w:r>
    </w:p>
    <w:p w14:paraId="710DBA70" w14:textId="77777777" w:rsidR="0023086D" w:rsidRPr="0023086D" w:rsidRDefault="0023086D" w:rsidP="00683C47">
      <w:pPr>
        <w:pStyle w:val="Heading2"/>
      </w:pPr>
      <w:bookmarkStart w:id="4" w:name="_Toc210019129"/>
      <w:r w:rsidRPr="0023086D">
        <w:lastRenderedPageBreak/>
        <w:t>1.3 Why SSDT Matters</w:t>
      </w:r>
      <w:bookmarkEnd w:id="4"/>
    </w:p>
    <w:p w14:paraId="36B64F6D" w14:textId="77777777" w:rsidR="0023086D" w:rsidRPr="0023086D" w:rsidRDefault="0023086D" w:rsidP="0023086D">
      <w:r w:rsidRPr="0023086D">
        <w:t>The importance of SSDT lies in its ability to bring discipline to database development. Consider the following benefits:</w:t>
      </w:r>
    </w:p>
    <w:p w14:paraId="0B11E271" w14:textId="77777777" w:rsidR="0023086D" w:rsidRPr="0023086D" w:rsidRDefault="0023086D" w:rsidP="0023086D">
      <w:pPr>
        <w:numPr>
          <w:ilvl w:val="0"/>
          <w:numId w:val="9"/>
        </w:numPr>
      </w:pPr>
      <w:r w:rsidRPr="0023086D">
        <w:t>Version Control: Every schema change is tracked. If a developer adds a column, that change is committed to Git, reviewed, and merged like any other code change.</w:t>
      </w:r>
    </w:p>
    <w:p w14:paraId="4828B45C" w14:textId="77777777" w:rsidR="0023086D" w:rsidRPr="0023086D" w:rsidRDefault="0023086D" w:rsidP="0023086D">
      <w:pPr>
        <w:numPr>
          <w:ilvl w:val="0"/>
          <w:numId w:val="9"/>
        </w:numPr>
      </w:pPr>
      <w:r w:rsidRPr="0023086D">
        <w:t>Consistency: All environments—development, test, staging, production—are aligned through the same project definition.</w:t>
      </w:r>
    </w:p>
    <w:p w14:paraId="5C9C06CF" w14:textId="77777777" w:rsidR="0023086D" w:rsidRPr="0023086D" w:rsidRDefault="0023086D" w:rsidP="0023086D">
      <w:pPr>
        <w:numPr>
          <w:ilvl w:val="0"/>
          <w:numId w:val="9"/>
        </w:numPr>
      </w:pPr>
      <w:r w:rsidRPr="0023086D">
        <w:t>Automation: Builds and deployments can be scripted, reducing reliance on manual intervention.</w:t>
      </w:r>
    </w:p>
    <w:p w14:paraId="68BE27C9" w14:textId="77777777" w:rsidR="0023086D" w:rsidRPr="0023086D" w:rsidRDefault="0023086D" w:rsidP="0023086D">
      <w:pPr>
        <w:numPr>
          <w:ilvl w:val="0"/>
          <w:numId w:val="9"/>
        </w:numPr>
      </w:pPr>
      <w:r w:rsidRPr="0023086D">
        <w:t>Safety: Schema Compare highlights differences before deployment, allowing teams to review changes before they are applied.</w:t>
      </w:r>
    </w:p>
    <w:p w14:paraId="62093C22" w14:textId="77777777" w:rsidR="0023086D" w:rsidRPr="0023086D" w:rsidRDefault="0023086D" w:rsidP="0023086D">
      <w:pPr>
        <w:numPr>
          <w:ilvl w:val="0"/>
          <w:numId w:val="9"/>
        </w:numPr>
      </w:pPr>
      <w:r w:rsidRPr="0023086D">
        <w:t>Collaboration: Developers and DBAs work from the same source of truth.</w:t>
      </w:r>
    </w:p>
    <w:p w14:paraId="1754D6B2" w14:textId="77777777" w:rsidR="0023086D" w:rsidRPr="0023086D" w:rsidRDefault="0023086D" w:rsidP="0023086D">
      <w:r w:rsidRPr="0023086D">
        <w:t>Reflection: In many organizations, the database has historically been a bottleneck. Application teams move quickly, but database changes require careful coordination. SSDT helps remove that bottleneck by making database changes predictable, reviewable, and automatable.</w:t>
      </w:r>
    </w:p>
    <w:p w14:paraId="2CBD252F" w14:textId="77777777" w:rsidR="0023086D" w:rsidRPr="0023086D" w:rsidRDefault="0023086D" w:rsidP="00683C47">
      <w:pPr>
        <w:pStyle w:val="Heading2"/>
      </w:pPr>
      <w:bookmarkStart w:id="5" w:name="_Toc210019130"/>
      <w:r w:rsidRPr="0023086D">
        <w:t>1.4 SSDT vs. SSMS</w:t>
      </w:r>
      <w:bookmarkEnd w:id="5"/>
    </w:p>
    <w:p w14:paraId="6F485097" w14:textId="77777777" w:rsidR="0023086D" w:rsidRPr="0023086D" w:rsidRDefault="0023086D" w:rsidP="0023086D">
      <w:r w:rsidRPr="0023086D">
        <w:t>SQL Server Management Studio (SSMS) and SSDT are complementary tools, but they serve different purposes.</w:t>
      </w:r>
    </w:p>
    <w:p w14:paraId="4448ACDD" w14:textId="77777777" w:rsidR="0023086D" w:rsidRPr="0023086D" w:rsidRDefault="0023086D" w:rsidP="0023086D">
      <w:pPr>
        <w:numPr>
          <w:ilvl w:val="0"/>
          <w:numId w:val="10"/>
        </w:numPr>
      </w:pPr>
      <w:r w:rsidRPr="0023086D">
        <w:t>SSMS is primarily an administrative and query tool. It is excellent for writing ad-hoc queries, managing security, and troubleshooting performance issues.</w:t>
      </w:r>
    </w:p>
    <w:p w14:paraId="331C6570" w14:textId="77777777" w:rsidR="0023086D" w:rsidRPr="0023086D" w:rsidRDefault="0023086D" w:rsidP="0023086D">
      <w:pPr>
        <w:numPr>
          <w:ilvl w:val="0"/>
          <w:numId w:val="10"/>
        </w:numPr>
      </w:pPr>
      <w:r w:rsidRPr="0023086D">
        <w:t>SSDT is a development tool. It is designed for building, testing, and deploying databases in a structured way.</w:t>
      </w:r>
    </w:p>
    <w:p w14:paraId="636C5AA5" w14:textId="77777777" w:rsidR="0023086D" w:rsidRPr="0023086D" w:rsidRDefault="0023086D" w:rsidP="0023086D">
      <w:r w:rsidRPr="0023086D">
        <w:t>Scenario Example: Imagine a developer needs to add a new column to the Customer table. In SSMS, they might write an ALTER TABLE script and run it directly against the development database. If they forget to apply the same change in test or production, inconsistencies arise. In SSDT, the developer adds the column to the Customer.sql file in the project. When the project is published, SSDT ensures that all target databases are updated consistently.</w:t>
      </w:r>
    </w:p>
    <w:p w14:paraId="4EDE476E" w14:textId="77777777" w:rsidR="0023086D" w:rsidRPr="0023086D" w:rsidRDefault="0023086D" w:rsidP="0023086D">
      <w:r w:rsidRPr="0023086D">
        <w:t>Reflection: This example illustrates the cultural shift SSDT encourages. Instead of thinking in terms of “scripts to run,” teams think in terms of “project changes to commit.” This aligns database development with modern software engineering practices.</w:t>
      </w:r>
    </w:p>
    <w:p w14:paraId="4067187C" w14:textId="77777777" w:rsidR="0023086D" w:rsidRPr="0023086D" w:rsidRDefault="0023086D" w:rsidP="00683C47">
      <w:pPr>
        <w:pStyle w:val="Heading2"/>
      </w:pPr>
      <w:bookmarkStart w:id="6" w:name="_Toc210019131"/>
      <w:r w:rsidRPr="0023086D">
        <w:t>1.5 A Brief History of SSDT</w:t>
      </w:r>
      <w:bookmarkEnd w:id="6"/>
    </w:p>
    <w:p w14:paraId="4E231880" w14:textId="77777777" w:rsidR="0023086D" w:rsidRPr="0023086D" w:rsidRDefault="0023086D" w:rsidP="0023086D">
      <w:r w:rsidRPr="0023086D">
        <w:t>Understanding the history of SSDT helps explain why documentation sometimes uses different terms.</w:t>
      </w:r>
    </w:p>
    <w:p w14:paraId="336FBCF8" w14:textId="77777777" w:rsidR="0023086D" w:rsidRPr="0023086D" w:rsidRDefault="0023086D" w:rsidP="0023086D">
      <w:pPr>
        <w:numPr>
          <w:ilvl w:val="0"/>
          <w:numId w:val="11"/>
        </w:numPr>
      </w:pPr>
      <w:r w:rsidRPr="0023086D">
        <w:lastRenderedPageBreak/>
        <w:t>BIDS (Business Intelligence Development Studio): The predecessor to SSDT, focused on SSIS, SSRS, and SSAS.</w:t>
      </w:r>
    </w:p>
    <w:p w14:paraId="60B14118" w14:textId="77777777" w:rsidR="0023086D" w:rsidRPr="0023086D" w:rsidRDefault="0023086D" w:rsidP="0023086D">
      <w:pPr>
        <w:numPr>
          <w:ilvl w:val="0"/>
          <w:numId w:val="11"/>
        </w:numPr>
      </w:pPr>
      <w:r w:rsidRPr="0023086D">
        <w:t>SSDT (2012): Unified database and BI development into Visual Studio.</w:t>
      </w:r>
    </w:p>
    <w:p w14:paraId="0B1B2F1B" w14:textId="77777777" w:rsidR="0023086D" w:rsidRPr="0023086D" w:rsidRDefault="0023086D" w:rsidP="0023086D">
      <w:pPr>
        <w:numPr>
          <w:ilvl w:val="0"/>
          <w:numId w:val="11"/>
        </w:numPr>
      </w:pPr>
      <w:r w:rsidRPr="0023086D">
        <w:t>Modern SSDT: Installed as a workload in Visual Studio, supporting SQL Server and Azure SQL.</w:t>
      </w:r>
    </w:p>
    <w:p w14:paraId="2CEADC2D" w14:textId="715495C3" w:rsidR="0023086D" w:rsidRPr="0023086D" w:rsidRDefault="0023086D" w:rsidP="0023086D">
      <w:r w:rsidRPr="0023086D">
        <w:t>Many learners encounter older tutorials that reference BIDS or SSDT-BI. Knowing that these were earlier iterations of SSDT helps avoid confusion. Today, SSDT is simply part of Visual Studio, installed through the Data Storage and Processing workload.</w:t>
      </w:r>
    </w:p>
    <w:p w14:paraId="490D7B1F" w14:textId="77777777" w:rsidR="0023086D" w:rsidRPr="0023086D" w:rsidRDefault="0023086D" w:rsidP="0023086D">
      <w:pPr>
        <w:rPr>
          <w:b/>
          <w:bCs/>
        </w:rPr>
      </w:pPr>
      <w:r w:rsidRPr="0023086D">
        <w:rPr>
          <w:b/>
          <w:bCs/>
        </w:rPr>
        <w:t>1.6 Example: Creating a Database Project</w:t>
      </w:r>
    </w:p>
    <w:p w14:paraId="253926C2" w14:textId="77777777" w:rsidR="0023086D" w:rsidRPr="0023086D" w:rsidRDefault="0023086D" w:rsidP="0023086D">
      <w:r w:rsidRPr="0023086D">
        <w:t>When you create a new SQL Server Database Project in Visual Studio, you are presented with a structured folder system. For example:</w:t>
      </w:r>
    </w:p>
    <w:p w14:paraId="1C90B9CB" w14:textId="77777777" w:rsidR="0023086D" w:rsidRPr="0023086D" w:rsidRDefault="0023086D" w:rsidP="0023086D">
      <w:r w:rsidRPr="0023086D">
        <w:t>Code</w:t>
      </w:r>
    </w:p>
    <w:p w14:paraId="77346800" w14:textId="77777777" w:rsidR="0023086D" w:rsidRPr="0023086D" w:rsidRDefault="0023086D" w:rsidP="0023086D">
      <w:r w:rsidRPr="0023086D">
        <w:t>AdventureWorksDemo/</w:t>
      </w:r>
    </w:p>
    <w:p w14:paraId="3086BE3D" w14:textId="77777777" w:rsidR="0023086D" w:rsidRPr="00765EFD" w:rsidRDefault="0023086D" w:rsidP="00765EFD">
      <w:pPr>
        <w:pStyle w:val="Code"/>
      </w:pPr>
      <w:r w:rsidRPr="00765EFD">
        <w:t>│</w:t>
      </w:r>
    </w:p>
    <w:p w14:paraId="3C3CF5EA" w14:textId="77777777" w:rsidR="0023086D" w:rsidRPr="00765EFD" w:rsidRDefault="0023086D" w:rsidP="00765EFD">
      <w:pPr>
        <w:pStyle w:val="Code"/>
      </w:pPr>
      <w:r w:rsidRPr="00765EFD">
        <w:rPr>
          <w:rFonts w:eastAsia="MS Gothic" w:cs="MS Gothic"/>
        </w:rPr>
        <w:t>├</w:t>
      </w:r>
      <w:r w:rsidRPr="00765EFD">
        <w:rPr>
          <w:rFonts w:cs="Aptos"/>
        </w:rPr>
        <w:t>──</w:t>
      </w:r>
      <w:r w:rsidRPr="00765EFD">
        <w:t xml:space="preserve"> Tables/</w:t>
      </w:r>
    </w:p>
    <w:p w14:paraId="09B2DDFD" w14:textId="77777777" w:rsidR="0023086D" w:rsidRPr="00765EFD" w:rsidRDefault="0023086D" w:rsidP="00765EFD">
      <w:pPr>
        <w:pStyle w:val="Code"/>
      </w:pPr>
      <w:r w:rsidRPr="00765EFD">
        <w:t>│   └── Customer.sql</w:t>
      </w:r>
    </w:p>
    <w:p w14:paraId="2DFAED6E" w14:textId="77777777" w:rsidR="0023086D" w:rsidRPr="00765EFD" w:rsidRDefault="0023086D" w:rsidP="00765EFD">
      <w:pPr>
        <w:pStyle w:val="Code"/>
      </w:pPr>
      <w:r w:rsidRPr="00765EFD">
        <w:rPr>
          <w:rFonts w:eastAsia="MS Gothic" w:cs="MS Gothic"/>
        </w:rPr>
        <w:t>├</w:t>
      </w:r>
      <w:r w:rsidRPr="00765EFD">
        <w:rPr>
          <w:rFonts w:cs="Aptos"/>
        </w:rPr>
        <w:t>──</w:t>
      </w:r>
      <w:r w:rsidRPr="00765EFD">
        <w:t xml:space="preserve"> Views/</w:t>
      </w:r>
    </w:p>
    <w:p w14:paraId="0E73697C" w14:textId="77777777" w:rsidR="0023086D" w:rsidRPr="00765EFD" w:rsidRDefault="0023086D" w:rsidP="00765EFD">
      <w:pPr>
        <w:pStyle w:val="Code"/>
      </w:pPr>
      <w:r w:rsidRPr="00765EFD">
        <w:rPr>
          <w:rFonts w:eastAsia="MS Gothic" w:cs="MS Gothic"/>
        </w:rPr>
        <w:t>├</w:t>
      </w:r>
      <w:r w:rsidRPr="00765EFD">
        <w:rPr>
          <w:rFonts w:cs="Aptos"/>
        </w:rPr>
        <w:t>──</w:t>
      </w:r>
      <w:r w:rsidRPr="00765EFD">
        <w:t xml:space="preserve"> Stored Procedures/</w:t>
      </w:r>
    </w:p>
    <w:p w14:paraId="7CA26953" w14:textId="77777777" w:rsidR="0023086D" w:rsidRPr="00765EFD" w:rsidRDefault="0023086D" w:rsidP="00765EFD">
      <w:pPr>
        <w:pStyle w:val="Code"/>
      </w:pPr>
      <w:r w:rsidRPr="00765EFD">
        <w:rPr>
          <w:rFonts w:eastAsia="MS Gothic" w:cs="MS Gothic"/>
        </w:rPr>
        <w:t>├</w:t>
      </w:r>
      <w:r w:rsidRPr="00765EFD">
        <w:rPr>
          <w:rFonts w:cs="Aptos"/>
        </w:rPr>
        <w:t>──</w:t>
      </w:r>
      <w:r w:rsidRPr="00765EFD">
        <w:t xml:space="preserve"> Security/</w:t>
      </w:r>
    </w:p>
    <w:p w14:paraId="7DAF8697" w14:textId="77777777" w:rsidR="0023086D" w:rsidRPr="00765EFD" w:rsidRDefault="0023086D" w:rsidP="00765EFD">
      <w:pPr>
        <w:pStyle w:val="Code"/>
      </w:pPr>
      <w:r w:rsidRPr="00765EFD">
        <w:rPr>
          <w:rFonts w:eastAsia="MS Gothic" w:cs="MS Gothic"/>
        </w:rPr>
        <w:t>├</w:t>
      </w:r>
      <w:r w:rsidRPr="00765EFD">
        <w:rPr>
          <w:rFonts w:cs="Aptos"/>
        </w:rPr>
        <w:t>──</w:t>
      </w:r>
      <w:r w:rsidRPr="00765EFD">
        <w:t xml:space="preserve"> PreDeployment.sql</w:t>
      </w:r>
    </w:p>
    <w:p w14:paraId="51CB4F5B" w14:textId="77777777" w:rsidR="0023086D" w:rsidRPr="00765EFD" w:rsidRDefault="0023086D" w:rsidP="00765EFD">
      <w:pPr>
        <w:pStyle w:val="Code"/>
      </w:pPr>
      <w:r w:rsidRPr="00765EFD">
        <w:t>└── PostDeployment.sql</w:t>
      </w:r>
    </w:p>
    <w:p w14:paraId="33EFE263" w14:textId="77777777" w:rsidR="00765EFD" w:rsidRDefault="00765EFD" w:rsidP="0023086D"/>
    <w:p w14:paraId="7FB043AD" w14:textId="1EBF8221" w:rsidR="0023086D" w:rsidRPr="0023086D" w:rsidRDefault="0023086D" w:rsidP="0023086D">
      <w:r w:rsidRPr="0023086D">
        <w:t>Inside Customer.sql, you might define:</w:t>
      </w:r>
    </w:p>
    <w:p w14:paraId="28213A16" w14:textId="77777777" w:rsidR="0023086D" w:rsidRPr="0023086D" w:rsidRDefault="0023086D" w:rsidP="0023086D">
      <w:r w:rsidRPr="0023086D">
        <w:t>sql</w:t>
      </w:r>
    </w:p>
    <w:p w14:paraId="1DBE29BF" w14:textId="77777777" w:rsidR="0023086D" w:rsidRPr="0023086D" w:rsidRDefault="0023086D" w:rsidP="0023086D">
      <w:r w:rsidRPr="0023086D">
        <w:t>CREATE TABLE [dbo].[Customer] (</w:t>
      </w:r>
    </w:p>
    <w:p w14:paraId="2354505E" w14:textId="77777777" w:rsidR="0023086D" w:rsidRPr="0023086D" w:rsidRDefault="0023086D" w:rsidP="0023086D">
      <w:r w:rsidRPr="0023086D">
        <w:t xml:space="preserve">    [CustomerID] INT IDENTITY(1,1) PRIMARY KEY,</w:t>
      </w:r>
    </w:p>
    <w:p w14:paraId="749BE0AA" w14:textId="77777777" w:rsidR="0023086D" w:rsidRPr="0023086D" w:rsidRDefault="0023086D" w:rsidP="0023086D">
      <w:r w:rsidRPr="0023086D">
        <w:t xml:space="preserve">    [FirstName] NVARCHAR(50) NOT NULL,</w:t>
      </w:r>
    </w:p>
    <w:p w14:paraId="1B06D4A5" w14:textId="77777777" w:rsidR="0023086D" w:rsidRPr="0023086D" w:rsidRDefault="0023086D" w:rsidP="0023086D">
      <w:r w:rsidRPr="0023086D">
        <w:t xml:space="preserve">    [LastName] NVARCHAR(50) NOT NULL,</w:t>
      </w:r>
    </w:p>
    <w:p w14:paraId="70186D38" w14:textId="77777777" w:rsidR="0023086D" w:rsidRPr="0023086D" w:rsidRDefault="0023086D" w:rsidP="0023086D">
      <w:r w:rsidRPr="0023086D">
        <w:t xml:space="preserve">    [Email] NVARCHAR(100) NULL</w:t>
      </w:r>
    </w:p>
    <w:p w14:paraId="7422EEC8" w14:textId="77777777" w:rsidR="0023086D" w:rsidRPr="0023086D" w:rsidRDefault="0023086D" w:rsidP="0023086D">
      <w:r w:rsidRPr="0023086D">
        <w:t>);</w:t>
      </w:r>
    </w:p>
    <w:p w14:paraId="7B2F6F28" w14:textId="77777777" w:rsidR="0023086D" w:rsidRPr="0023086D" w:rsidRDefault="0023086D" w:rsidP="0023086D">
      <w:r w:rsidRPr="0023086D">
        <w:t>When you build the project, SSDT validates the schema. When you publish, SSDT generates a deployment script to create or update the target database.</w:t>
      </w:r>
    </w:p>
    <w:p w14:paraId="65C83F26" w14:textId="25D01956" w:rsidR="0023086D" w:rsidRPr="0023086D" w:rsidRDefault="0023086D" w:rsidP="0023086D">
      <w:r w:rsidRPr="0023086D">
        <w:lastRenderedPageBreak/>
        <w:t>This modular approach makes it easier to manage large schemas. Instead of one massive script, each object is defined in its own file. This improves readability, maintainability, and version control.</w:t>
      </w:r>
    </w:p>
    <w:p w14:paraId="4E2B8B1E" w14:textId="77777777" w:rsidR="0023086D" w:rsidRPr="0023086D" w:rsidRDefault="0023086D" w:rsidP="0096038A">
      <w:pPr>
        <w:pStyle w:val="Heading2"/>
      </w:pPr>
      <w:bookmarkStart w:id="7" w:name="_Toc210019132"/>
      <w:r w:rsidRPr="0023086D">
        <w:t>1.7 Reflections on SSDT’s Role</w:t>
      </w:r>
      <w:bookmarkEnd w:id="7"/>
    </w:p>
    <w:p w14:paraId="7784D077" w14:textId="77777777" w:rsidR="0023086D" w:rsidRPr="0023086D" w:rsidRDefault="0023086D" w:rsidP="0023086D">
      <w:r w:rsidRPr="0023086D">
        <w:t>SSDT is more than a tool; it is a philosophy. It encourages teams to treat databases as first-class citizens in the software lifecycle. This has several implications:</w:t>
      </w:r>
    </w:p>
    <w:p w14:paraId="3D3E6BE1" w14:textId="77777777" w:rsidR="0023086D" w:rsidRPr="0023086D" w:rsidRDefault="0023086D" w:rsidP="0023086D">
      <w:pPr>
        <w:numPr>
          <w:ilvl w:val="0"/>
          <w:numId w:val="12"/>
        </w:numPr>
      </w:pPr>
      <w:r w:rsidRPr="0023086D">
        <w:t>Fewer production surprises, because changes are validated before deployment.</w:t>
      </w:r>
    </w:p>
    <w:p w14:paraId="1EBD59F4" w14:textId="77777777" w:rsidR="0023086D" w:rsidRPr="0023086D" w:rsidRDefault="0023086D" w:rsidP="0023086D">
      <w:pPr>
        <w:numPr>
          <w:ilvl w:val="0"/>
          <w:numId w:val="12"/>
        </w:numPr>
      </w:pPr>
      <w:r w:rsidRPr="0023086D">
        <w:t>Faster onboarding, because new developers can clone the project and build the database locally.</w:t>
      </w:r>
    </w:p>
    <w:p w14:paraId="6130967E" w14:textId="77777777" w:rsidR="0023086D" w:rsidRPr="0023086D" w:rsidRDefault="0023086D" w:rsidP="0023086D">
      <w:pPr>
        <w:numPr>
          <w:ilvl w:val="0"/>
          <w:numId w:val="12"/>
        </w:numPr>
      </w:pPr>
      <w:r w:rsidRPr="0023086D">
        <w:t>Stronger collaboration, because developers and DBAs work from the same source of truth.</w:t>
      </w:r>
    </w:p>
    <w:p w14:paraId="200A4A19" w14:textId="36A251E2" w:rsidR="0023086D" w:rsidRPr="0023086D" w:rsidRDefault="0023086D" w:rsidP="0023086D">
      <w:r w:rsidRPr="0023086D">
        <w:t>In many ways, SSDT represents the maturation of database development. Just as application development moved from ad-hoc coding to structured engineering, database development is moving from manual scripts to declarative projects.</w:t>
      </w:r>
    </w:p>
    <w:p w14:paraId="45C97141" w14:textId="77777777" w:rsidR="0023086D" w:rsidRPr="0023086D" w:rsidRDefault="0023086D" w:rsidP="0096038A">
      <w:pPr>
        <w:pStyle w:val="Heading2"/>
      </w:pPr>
      <w:bookmarkStart w:id="8" w:name="_Toc210019133"/>
      <w:r w:rsidRPr="0023086D">
        <w:t>1.8 Summary</w:t>
      </w:r>
      <w:bookmarkEnd w:id="8"/>
    </w:p>
    <w:p w14:paraId="5C0AB216" w14:textId="77777777" w:rsidR="0023086D" w:rsidRPr="0023086D" w:rsidRDefault="0023086D" w:rsidP="0023086D">
      <w:pPr>
        <w:numPr>
          <w:ilvl w:val="0"/>
          <w:numId w:val="13"/>
        </w:numPr>
      </w:pPr>
      <w:r w:rsidRPr="0023086D">
        <w:t>SSDT is a Visual Studio environment for database development.</w:t>
      </w:r>
    </w:p>
    <w:p w14:paraId="215EF047" w14:textId="77777777" w:rsidR="0023086D" w:rsidRPr="0023086D" w:rsidRDefault="0023086D" w:rsidP="0023086D">
      <w:pPr>
        <w:numPr>
          <w:ilvl w:val="0"/>
          <w:numId w:val="13"/>
        </w:numPr>
      </w:pPr>
      <w:r w:rsidRPr="0023086D">
        <w:t>It treats schema as code, enabling version control and automation.</w:t>
      </w:r>
    </w:p>
    <w:p w14:paraId="5234980D" w14:textId="77777777" w:rsidR="0023086D" w:rsidRPr="0023086D" w:rsidRDefault="0023086D" w:rsidP="0023086D">
      <w:pPr>
        <w:numPr>
          <w:ilvl w:val="0"/>
          <w:numId w:val="13"/>
        </w:numPr>
      </w:pPr>
      <w:r w:rsidRPr="0023086D">
        <w:t>It complements SSMS but serves a different purpose.</w:t>
      </w:r>
    </w:p>
    <w:p w14:paraId="46BA16C5" w14:textId="77777777" w:rsidR="0023086D" w:rsidRPr="0023086D" w:rsidRDefault="0023086D" w:rsidP="0023086D">
      <w:pPr>
        <w:numPr>
          <w:ilvl w:val="0"/>
          <w:numId w:val="13"/>
        </w:numPr>
      </w:pPr>
      <w:r w:rsidRPr="0023086D">
        <w:t>Its history explains why older documentation references BIDS or SSDT-BI.</w:t>
      </w:r>
    </w:p>
    <w:p w14:paraId="6C085A8E" w14:textId="77777777" w:rsidR="0023086D" w:rsidRPr="0023086D" w:rsidRDefault="0023086D" w:rsidP="0023086D">
      <w:pPr>
        <w:numPr>
          <w:ilvl w:val="0"/>
          <w:numId w:val="13"/>
        </w:numPr>
      </w:pPr>
      <w:r w:rsidRPr="0023086D">
        <w:t>Example projects show how schema objects are modularized.</w:t>
      </w:r>
    </w:p>
    <w:p w14:paraId="1786F55F" w14:textId="77777777" w:rsidR="0023086D" w:rsidRPr="0023086D" w:rsidRDefault="0023086D" w:rsidP="0096038A">
      <w:pPr>
        <w:pStyle w:val="Heading2"/>
      </w:pPr>
      <w:bookmarkStart w:id="9" w:name="_Toc210019134"/>
      <w:r w:rsidRPr="0023086D">
        <w:t>1.9 Q&amp;A</w:t>
      </w:r>
      <w:bookmarkEnd w:id="9"/>
    </w:p>
    <w:p w14:paraId="2F7FF3B0" w14:textId="77777777" w:rsidR="0023086D" w:rsidRPr="0023086D" w:rsidRDefault="0023086D" w:rsidP="0023086D">
      <w:r w:rsidRPr="0023086D">
        <w:t>Q1: Can I use SSDT without Visual Studio? A1: No, SSDT is a Visual Studio workload. However, you can use SqlPackage.exe, a command-line tool, to deploy DACPACs without Visual Studio.</w:t>
      </w:r>
    </w:p>
    <w:p w14:paraId="5AB466ED" w14:textId="77777777" w:rsidR="0023086D" w:rsidRPr="0023086D" w:rsidRDefault="0023086D" w:rsidP="0023086D">
      <w:r w:rsidRPr="0023086D">
        <w:t>Q2: Does SSDT replace SSMS? A2: No. SSMS is still essential for administration, monitoring, and ad-hoc queries. SSDT is for structured development and deployment.</w:t>
      </w:r>
    </w:p>
    <w:p w14:paraId="55DD7095" w14:textId="77777777" w:rsidR="0023086D" w:rsidRPr="0023086D" w:rsidRDefault="0023086D" w:rsidP="0023086D">
      <w:r w:rsidRPr="0023086D">
        <w:t>Q3: What is the biggest advantage of SSDT? A3: Treating your database schema as code, which enables version control, automation, and consistency across environments.</w:t>
      </w:r>
    </w:p>
    <w:p w14:paraId="2B34DFD8" w14:textId="77777777" w:rsidR="0023086D" w:rsidRPr="0023086D" w:rsidRDefault="0023086D" w:rsidP="0023086D">
      <w:r w:rsidRPr="0023086D">
        <w:t>Q4: Can SSDT work with Azure SQL? A4: Yes, SSDT supports both on-premises SQL Server and Azure SQL Database.</w:t>
      </w:r>
    </w:p>
    <w:p w14:paraId="267C2189" w14:textId="77777777" w:rsidR="0023086D" w:rsidRPr="0023086D" w:rsidRDefault="0023086D" w:rsidP="0023086D">
      <w:r w:rsidRPr="0023086D">
        <w:t>Q5: What happens if I change production directly in SSMS? A5: SSDT will detect schema drift when you compare the project to production. However, this is discouraged because it bypasses the controlled process.</w:t>
      </w:r>
    </w:p>
    <w:p w14:paraId="031F43DD" w14:textId="77777777" w:rsidR="0023086D" w:rsidRPr="0023086D" w:rsidRDefault="0023086D" w:rsidP="0023086D">
      <w:r w:rsidRPr="0023086D">
        <w:t>Q6: Is SSDT only for large enterprises? A6: No, SSDT is valuable for projects of all sizes. Even small teams benefit from version control and structured deployments.</w:t>
      </w:r>
    </w:p>
    <w:p w14:paraId="07CFD109" w14:textId="0C2C2744" w:rsidR="00683C47" w:rsidRDefault="00683C47">
      <w:r>
        <w:lastRenderedPageBreak/>
        <w:br w:type="page"/>
      </w:r>
    </w:p>
    <w:p w14:paraId="4D6908CC" w14:textId="77777777" w:rsidR="008A0AA7" w:rsidRPr="008A0AA7" w:rsidRDefault="008A0AA7" w:rsidP="008A0AA7">
      <w:pPr>
        <w:pStyle w:val="Heading1"/>
      </w:pPr>
      <w:bookmarkStart w:id="10" w:name="_Toc210019135"/>
      <w:r w:rsidRPr="008A0AA7">
        <w:lastRenderedPageBreak/>
        <w:t>Chapter 2: Installing and Configuring SQL Server Data Tools (SSDT)</w:t>
      </w:r>
      <w:bookmarkEnd w:id="10"/>
    </w:p>
    <w:p w14:paraId="5183476F" w14:textId="77777777" w:rsidR="008A0AA7" w:rsidRPr="008A0AA7" w:rsidRDefault="008A0AA7" w:rsidP="008A0AA7">
      <w:pPr>
        <w:pStyle w:val="Heading2"/>
      </w:pPr>
      <w:bookmarkStart w:id="11" w:name="_Toc210019136"/>
      <w:r w:rsidRPr="008A0AA7">
        <w:t>2.1 Preparing for Installation</w:t>
      </w:r>
      <w:bookmarkEnd w:id="11"/>
    </w:p>
    <w:p w14:paraId="3458588C" w14:textId="77777777" w:rsidR="008A0AA7" w:rsidRPr="008A0AA7" w:rsidRDefault="008A0AA7" w:rsidP="008A0AA7">
      <w:r w:rsidRPr="008A0AA7">
        <w:t>Before you can begin using SQL Server Data Tools, you need to ensure your environment is ready. SSDT is not a standalone application; it is a workload within Microsoft Visual Studio. This means that if you already have Visual Studio installed, you can add SSDT through the Visual Studio Installer. If you do not have Visual Studio, you will need to install it first.</w:t>
      </w:r>
    </w:p>
    <w:p w14:paraId="3C49C9ED" w14:textId="77777777" w:rsidR="008A0AA7" w:rsidRPr="008A0AA7" w:rsidRDefault="008A0AA7" w:rsidP="008A0AA7">
      <w:r w:rsidRPr="008A0AA7">
        <w:t>It is worth noting that SSDT has evolved over time. In earlier versions of SQL Server, SSDT was a separate download. Today, it is integrated into Visual Studio as part of the “Data Storage and Processing” workload. This integration simplifies setup but can be confusing for those who encounter older documentation that still references separate installers.</w:t>
      </w:r>
    </w:p>
    <w:p w14:paraId="75D4657B" w14:textId="77777777" w:rsidR="008A0AA7" w:rsidRPr="008A0AA7" w:rsidRDefault="008A0AA7" w:rsidP="008A0AA7">
      <w:r w:rsidRPr="008A0AA7">
        <w:t>Many learners underestimate the importance of preparing their environment. A poorly configured installation can lead to frustrating errors later, such as missing templates, failed builds, or inability to connect to SQL Server instances. Taking the time to carefully configure SSDT ensures a smoother learning and development experience.</w:t>
      </w:r>
    </w:p>
    <w:p w14:paraId="70461E76" w14:textId="77777777" w:rsidR="008A0AA7" w:rsidRPr="008A0AA7" w:rsidRDefault="008A0AA7" w:rsidP="008A0AA7">
      <w:pPr>
        <w:pStyle w:val="Heading2"/>
      </w:pPr>
      <w:bookmarkStart w:id="12" w:name="_Toc210019137"/>
      <w:r w:rsidRPr="008A0AA7">
        <w:t>2.2 Installing Visual Studio with SSDT</w:t>
      </w:r>
      <w:bookmarkEnd w:id="12"/>
    </w:p>
    <w:p w14:paraId="4D0B7B98" w14:textId="77777777" w:rsidR="008A0AA7" w:rsidRPr="008A0AA7" w:rsidRDefault="008A0AA7" w:rsidP="008A0AA7">
      <w:r w:rsidRPr="008A0AA7">
        <w:t>The recommended way to install SSDT is through the Visual Studio Installer:</w:t>
      </w:r>
    </w:p>
    <w:p w14:paraId="4C915142" w14:textId="77777777" w:rsidR="008A0AA7" w:rsidRPr="008A0AA7" w:rsidRDefault="008A0AA7" w:rsidP="008A0AA7">
      <w:pPr>
        <w:numPr>
          <w:ilvl w:val="0"/>
          <w:numId w:val="14"/>
        </w:numPr>
      </w:pPr>
      <w:r w:rsidRPr="008A0AA7">
        <w:t>Download and run the Visual Studio Installer from Microsoft’s official site.</w:t>
      </w:r>
    </w:p>
    <w:p w14:paraId="7DE71F0C" w14:textId="77777777" w:rsidR="008A0AA7" w:rsidRPr="008A0AA7" w:rsidRDefault="008A0AA7" w:rsidP="008A0AA7">
      <w:pPr>
        <w:numPr>
          <w:ilvl w:val="0"/>
          <w:numId w:val="14"/>
        </w:numPr>
      </w:pPr>
      <w:r w:rsidRPr="008A0AA7">
        <w:t>Choose the edition of Visual Studio you want to install (Community, Professional, or Enterprise).</w:t>
      </w:r>
    </w:p>
    <w:p w14:paraId="269F19E7" w14:textId="77777777" w:rsidR="008A0AA7" w:rsidRPr="008A0AA7" w:rsidRDefault="008A0AA7" w:rsidP="008A0AA7">
      <w:pPr>
        <w:numPr>
          <w:ilvl w:val="0"/>
          <w:numId w:val="14"/>
        </w:numPr>
      </w:pPr>
      <w:r w:rsidRPr="008A0AA7">
        <w:t xml:space="preserve">In the Workloads tab, select </w:t>
      </w:r>
      <w:r w:rsidRPr="008A0AA7">
        <w:rPr>
          <w:b/>
          <w:bCs/>
        </w:rPr>
        <w:t>Data Storage and Processing</w:t>
      </w:r>
      <w:r w:rsidRPr="008A0AA7">
        <w:t>. This workload includes SSDT.</w:t>
      </w:r>
    </w:p>
    <w:p w14:paraId="40B18736" w14:textId="77777777" w:rsidR="008A0AA7" w:rsidRPr="008A0AA7" w:rsidRDefault="008A0AA7" w:rsidP="008A0AA7">
      <w:pPr>
        <w:numPr>
          <w:ilvl w:val="0"/>
          <w:numId w:val="14"/>
        </w:numPr>
      </w:pPr>
      <w:r w:rsidRPr="008A0AA7">
        <w:t xml:space="preserve">Optionally, add workloads for </w:t>
      </w:r>
      <w:r w:rsidRPr="008A0AA7">
        <w:rPr>
          <w:b/>
          <w:bCs/>
        </w:rPr>
        <w:t>Azure development</w:t>
      </w:r>
      <w:r w:rsidRPr="008A0AA7">
        <w:t xml:space="preserve"> if you plan to work with Azure SQL Database.</w:t>
      </w:r>
    </w:p>
    <w:p w14:paraId="759D09B7" w14:textId="77777777" w:rsidR="008A0AA7" w:rsidRPr="008A0AA7" w:rsidRDefault="008A0AA7" w:rsidP="008A0AA7">
      <w:pPr>
        <w:numPr>
          <w:ilvl w:val="0"/>
          <w:numId w:val="14"/>
        </w:numPr>
      </w:pPr>
      <w:r w:rsidRPr="008A0AA7">
        <w:t>Complete the installation and restart Visual Studio.</w:t>
      </w:r>
    </w:p>
    <w:p w14:paraId="248AAF49" w14:textId="77777777" w:rsidR="008A0AA7" w:rsidRPr="008A0AA7" w:rsidRDefault="008A0AA7" w:rsidP="008A0AA7">
      <w:r w:rsidRPr="008A0AA7">
        <w:t>Once installed, you should see templates for SQL Server Database Projects when creating a new project. If you do not see these templates, it usually means the workload was not installed correctly.</w:t>
      </w:r>
    </w:p>
    <w:p w14:paraId="77735C75" w14:textId="77777777" w:rsidR="008A0AA7" w:rsidRPr="008A0AA7" w:rsidRDefault="008A0AA7" w:rsidP="008A0AA7">
      <w:r w:rsidRPr="008A0AA7">
        <w:t>It is common for learners to install only the bare minimum of Visual Studio and then wonder why SSDT features are missing. The key is to select the correct workload during installation. This is one of those small but critical details that can save hours of troubleshooting.</w:t>
      </w:r>
    </w:p>
    <w:p w14:paraId="1FAEE5A6" w14:textId="77777777" w:rsidR="008A0AA7" w:rsidRPr="008A0AA7" w:rsidRDefault="008A0AA7" w:rsidP="008A0AA7">
      <w:pPr>
        <w:pStyle w:val="Heading2"/>
      </w:pPr>
      <w:bookmarkStart w:id="13" w:name="_Toc210019138"/>
      <w:r w:rsidRPr="008A0AA7">
        <w:t>2.3 Configuring SSDT for the First Time</w:t>
      </w:r>
      <w:bookmarkEnd w:id="13"/>
    </w:p>
    <w:p w14:paraId="13ACCF93" w14:textId="77777777" w:rsidR="008A0AA7" w:rsidRPr="008A0AA7" w:rsidRDefault="008A0AA7" w:rsidP="008A0AA7">
      <w:r w:rsidRPr="008A0AA7">
        <w:t>After installation, the next step is configuration. This involves setting up connections to your SQL Server instances and ensuring that your environment is aligned with your development goals.</w:t>
      </w:r>
    </w:p>
    <w:p w14:paraId="67A3EBB4" w14:textId="77777777" w:rsidR="008A0AA7" w:rsidRPr="008A0AA7" w:rsidRDefault="008A0AA7" w:rsidP="008A0AA7">
      <w:pPr>
        <w:numPr>
          <w:ilvl w:val="0"/>
          <w:numId w:val="15"/>
        </w:numPr>
      </w:pPr>
      <w:r w:rsidRPr="008A0AA7">
        <w:t>Open Visual Studio and create a new SQL Server Database Project.</w:t>
      </w:r>
    </w:p>
    <w:p w14:paraId="1696462A" w14:textId="77777777" w:rsidR="008A0AA7" w:rsidRPr="008A0AA7" w:rsidRDefault="008A0AA7" w:rsidP="008A0AA7">
      <w:pPr>
        <w:numPr>
          <w:ilvl w:val="0"/>
          <w:numId w:val="15"/>
        </w:numPr>
      </w:pPr>
      <w:r w:rsidRPr="008A0AA7">
        <w:t xml:space="preserve">In the Solution Explorer, right-click the project and select </w:t>
      </w:r>
      <w:r w:rsidRPr="008A0AA7">
        <w:rPr>
          <w:b/>
          <w:bCs/>
        </w:rPr>
        <w:t>Properties</w:t>
      </w:r>
      <w:r w:rsidRPr="008A0AA7">
        <w:t>.</w:t>
      </w:r>
    </w:p>
    <w:p w14:paraId="1E0E70B5" w14:textId="77777777" w:rsidR="008A0AA7" w:rsidRPr="008A0AA7" w:rsidRDefault="008A0AA7" w:rsidP="008A0AA7">
      <w:pPr>
        <w:numPr>
          <w:ilvl w:val="0"/>
          <w:numId w:val="15"/>
        </w:numPr>
      </w:pPr>
      <w:r w:rsidRPr="008A0AA7">
        <w:lastRenderedPageBreak/>
        <w:t>Configure the target platform (for example, SQL Server 2019 or Azure SQL Database).</w:t>
      </w:r>
    </w:p>
    <w:p w14:paraId="2B06931E" w14:textId="77777777" w:rsidR="008A0AA7" w:rsidRPr="008A0AA7" w:rsidRDefault="008A0AA7" w:rsidP="008A0AA7">
      <w:pPr>
        <w:numPr>
          <w:ilvl w:val="0"/>
          <w:numId w:val="15"/>
        </w:numPr>
      </w:pPr>
      <w:r w:rsidRPr="008A0AA7">
        <w:t>Set up a connection to your local SQL Server instance or Azure SQL Database.</w:t>
      </w:r>
    </w:p>
    <w:p w14:paraId="3646A4B0" w14:textId="77777777" w:rsidR="008A0AA7" w:rsidRPr="008A0AA7" w:rsidRDefault="008A0AA7" w:rsidP="008A0AA7">
      <w:pPr>
        <w:numPr>
          <w:ilvl w:val="0"/>
          <w:numId w:val="15"/>
        </w:numPr>
      </w:pPr>
      <w:r w:rsidRPr="008A0AA7">
        <w:t>Save the configuration.</w:t>
      </w:r>
    </w:p>
    <w:p w14:paraId="4F28D605" w14:textId="77777777" w:rsidR="008A0AA7" w:rsidRPr="008A0AA7" w:rsidRDefault="008A0AA7" w:rsidP="008A0AA7">
      <w:r w:rsidRPr="008A0AA7">
        <w:t>Choosing the correct target platform is important. If you are developing for SQL Server 2019 but accidentally target SQL Server 2016, you may run into compatibility issues. For example, certain syntax or features may not be supported in older versions. By setting the target platform correctly, SSDT will validate your code against the appropriate feature set.</w:t>
      </w:r>
    </w:p>
    <w:p w14:paraId="6CA74EBD" w14:textId="77777777" w:rsidR="008A0AA7" w:rsidRPr="008A0AA7" w:rsidRDefault="008A0AA7" w:rsidP="008A0AA7">
      <w:r w:rsidRPr="008A0AA7">
        <w:t>This step also introduces learners to the idea that SSDT is not just about writing SQL scripts. It is about managing the entire lifecycle of a database project, from schema definition to deployment. Configuration is the foundation of that lifecycle.</w:t>
      </w:r>
    </w:p>
    <w:p w14:paraId="69848917" w14:textId="77777777" w:rsidR="008A0AA7" w:rsidRPr="008A0AA7" w:rsidRDefault="008A0AA7" w:rsidP="008A0AA7">
      <w:pPr>
        <w:pStyle w:val="Heading2"/>
      </w:pPr>
      <w:bookmarkStart w:id="14" w:name="_Toc210019139"/>
      <w:r w:rsidRPr="008A0AA7">
        <w:t>2.4 Connecting to SQL Server and Azure SQL</w:t>
      </w:r>
      <w:bookmarkEnd w:id="14"/>
    </w:p>
    <w:p w14:paraId="1C8C2EDE" w14:textId="77777777" w:rsidR="008A0AA7" w:rsidRPr="008A0AA7" w:rsidRDefault="008A0AA7" w:rsidP="008A0AA7">
      <w:r w:rsidRPr="008A0AA7">
        <w:t>SSDT supports both on-premises SQL Server and Azure SQL Database. Connecting to these environments is straightforward, but there are differences worth noting.</w:t>
      </w:r>
    </w:p>
    <w:p w14:paraId="48EEC99F" w14:textId="77777777" w:rsidR="008A0AA7" w:rsidRPr="008A0AA7" w:rsidRDefault="008A0AA7" w:rsidP="008A0AA7">
      <w:pPr>
        <w:numPr>
          <w:ilvl w:val="0"/>
          <w:numId w:val="16"/>
        </w:numPr>
      </w:pPr>
      <w:r w:rsidRPr="008A0AA7">
        <w:rPr>
          <w:b/>
          <w:bCs/>
        </w:rPr>
        <w:t>On-Premises SQL Server</w:t>
      </w:r>
      <w:r w:rsidRPr="008A0AA7">
        <w:t>: Typically, you connect using Windows Authentication or SQL Server Authentication. You will need the server name, database name, and credentials.</w:t>
      </w:r>
    </w:p>
    <w:p w14:paraId="0BB9C3D6" w14:textId="77777777" w:rsidR="008A0AA7" w:rsidRPr="008A0AA7" w:rsidRDefault="008A0AA7" w:rsidP="008A0AA7">
      <w:pPr>
        <w:numPr>
          <w:ilvl w:val="0"/>
          <w:numId w:val="16"/>
        </w:numPr>
      </w:pPr>
      <w:r w:rsidRPr="008A0AA7">
        <w:rPr>
          <w:b/>
          <w:bCs/>
        </w:rPr>
        <w:t>Azure SQL Database</w:t>
      </w:r>
      <w:r w:rsidRPr="008A0AA7">
        <w:t>: Connections require a fully qualified server name (e.g., myserver.database.windows.net), a database name, and SQL Authentication credentials. You may also need to configure firewall rules in the Azure portal to allow your IP address.</w:t>
      </w:r>
    </w:p>
    <w:p w14:paraId="709AB1DF" w14:textId="77777777" w:rsidR="008A0AA7" w:rsidRPr="008A0AA7" w:rsidRDefault="008A0AA7" w:rsidP="008A0AA7">
      <w:r w:rsidRPr="008A0AA7">
        <w:t>For learners, the first connection to Azure SQL can be intimidating. The additional steps of configuring firewall rules and ensuring secure connections often feel like barriers. However, these steps reinforce the importance of security in cloud environments. Unlike local development, where you may have full control of the machine, cloud databases require explicit permission for every connection.</w:t>
      </w:r>
    </w:p>
    <w:p w14:paraId="79A69CA3" w14:textId="77777777" w:rsidR="008A0AA7" w:rsidRPr="008A0AA7" w:rsidRDefault="008A0AA7" w:rsidP="008A0AA7">
      <w:pPr>
        <w:pStyle w:val="Heading2"/>
      </w:pPr>
      <w:bookmarkStart w:id="15" w:name="_Toc210019140"/>
      <w:r w:rsidRPr="008A0AA7">
        <w:t>2.5 Example: Creating and Publishing Your First Project</w:t>
      </w:r>
      <w:bookmarkEnd w:id="15"/>
    </w:p>
    <w:p w14:paraId="07D41753" w14:textId="77777777" w:rsidR="008A0AA7" w:rsidRPr="008A0AA7" w:rsidRDefault="008A0AA7" w:rsidP="008A0AA7">
      <w:r w:rsidRPr="008A0AA7">
        <w:t>To illustrate the installation and configuration process, let’s walk through a simple example.</w:t>
      </w:r>
    </w:p>
    <w:p w14:paraId="6E8F733D" w14:textId="77777777" w:rsidR="008A0AA7" w:rsidRPr="008A0AA7" w:rsidRDefault="008A0AA7" w:rsidP="008A0AA7">
      <w:pPr>
        <w:numPr>
          <w:ilvl w:val="0"/>
          <w:numId w:val="17"/>
        </w:numPr>
      </w:pPr>
      <w:r w:rsidRPr="008A0AA7">
        <w:t>Create a new SQL Server Database Project in Visual Studio and name it EmployeeDirectory.</w:t>
      </w:r>
    </w:p>
    <w:p w14:paraId="1044CBD2" w14:textId="77777777" w:rsidR="008A0AA7" w:rsidRPr="008A0AA7" w:rsidRDefault="008A0AA7" w:rsidP="008A0AA7">
      <w:pPr>
        <w:numPr>
          <w:ilvl w:val="0"/>
          <w:numId w:val="17"/>
        </w:numPr>
      </w:pPr>
      <w:r w:rsidRPr="008A0AA7">
        <w:t>Add a new table script called Employee.sql with the following definition:</w:t>
      </w:r>
    </w:p>
    <w:p w14:paraId="3A4BF70E" w14:textId="77777777" w:rsidR="008A0AA7" w:rsidRPr="008A0AA7" w:rsidRDefault="008A0AA7" w:rsidP="008A0AA7">
      <w:r w:rsidRPr="008A0AA7">
        <w:t>sql</w:t>
      </w:r>
    </w:p>
    <w:p w14:paraId="0F519DAB" w14:textId="77777777" w:rsidR="008A0AA7" w:rsidRPr="008A0AA7" w:rsidRDefault="008A0AA7" w:rsidP="008A0AA7">
      <w:r w:rsidRPr="008A0AA7">
        <w:t>CREATE TABLE [dbo].[Employee] (</w:t>
      </w:r>
    </w:p>
    <w:p w14:paraId="491A6AD5" w14:textId="77777777" w:rsidR="008A0AA7" w:rsidRPr="008A0AA7" w:rsidRDefault="008A0AA7" w:rsidP="008A0AA7">
      <w:r w:rsidRPr="008A0AA7">
        <w:t xml:space="preserve">    [EmployeeID] INT IDENTITY(1,1) PRIMARY KEY,</w:t>
      </w:r>
    </w:p>
    <w:p w14:paraId="158152AF" w14:textId="77777777" w:rsidR="008A0AA7" w:rsidRPr="008A0AA7" w:rsidRDefault="008A0AA7" w:rsidP="008A0AA7">
      <w:r w:rsidRPr="008A0AA7">
        <w:t xml:space="preserve">    [FirstName] NVARCHAR(50) NOT NULL,</w:t>
      </w:r>
    </w:p>
    <w:p w14:paraId="1D4DCD3B" w14:textId="77777777" w:rsidR="008A0AA7" w:rsidRPr="008A0AA7" w:rsidRDefault="008A0AA7" w:rsidP="008A0AA7">
      <w:r w:rsidRPr="008A0AA7">
        <w:t xml:space="preserve">    [LastName] NVARCHAR(50) NOT NULL,</w:t>
      </w:r>
    </w:p>
    <w:p w14:paraId="4CC7191D" w14:textId="77777777" w:rsidR="008A0AA7" w:rsidRPr="008A0AA7" w:rsidRDefault="008A0AA7" w:rsidP="008A0AA7">
      <w:r w:rsidRPr="008A0AA7">
        <w:lastRenderedPageBreak/>
        <w:t xml:space="preserve">    [JobTitle] NVARCHAR(100) NULL</w:t>
      </w:r>
    </w:p>
    <w:p w14:paraId="0D1B4EB8" w14:textId="77777777" w:rsidR="008A0AA7" w:rsidRPr="008A0AA7" w:rsidRDefault="008A0AA7" w:rsidP="008A0AA7">
      <w:r w:rsidRPr="008A0AA7">
        <w:t>);</w:t>
      </w:r>
    </w:p>
    <w:p w14:paraId="6BA7B2DF" w14:textId="77777777" w:rsidR="008A0AA7" w:rsidRPr="008A0AA7" w:rsidRDefault="008A0AA7" w:rsidP="008A0AA7">
      <w:pPr>
        <w:numPr>
          <w:ilvl w:val="0"/>
          <w:numId w:val="18"/>
        </w:numPr>
      </w:pPr>
      <w:r w:rsidRPr="008A0AA7">
        <w:t>Build the project. If there are no errors, SSDT will generate a DACPAC file (a packaged representation of your database schema).</w:t>
      </w:r>
    </w:p>
    <w:p w14:paraId="1B860089" w14:textId="77777777" w:rsidR="008A0AA7" w:rsidRPr="008A0AA7" w:rsidRDefault="008A0AA7" w:rsidP="008A0AA7">
      <w:pPr>
        <w:numPr>
          <w:ilvl w:val="0"/>
          <w:numId w:val="18"/>
        </w:numPr>
      </w:pPr>
      <w:r w:rsidRPr="008A0AA7">
        <w:t xml:space="preserve">Right-click the project and select </w:t>
      </w:r>
      <w:r w:rsidRPr="008A0AA7">
        <w:rPr>
          <w:b/>
          <w:bCs/>
        </w:rPr>
        <w:t>Publish</w:t>
      </w:r>
      <w:r w:rsidRPr="008A0AA7">
        <w:t>.</w:t>
      </w:r>
    </w:p>
    <w:p w14:paraId="7ECF546B" w14:textId="77777777" w:rsidR="008A0AA7" w:rsidRPr="008A0AA7" w:rsidRDefault="008A0AA7" w:rsidP="008A0AA7">
      <w:pPr>
        <w:numPr>
          <w:ilvl w:val="0"/>
          <w:numId w:val="18"/>
        </w:numPr>
      </w:pPr>
      <w:r w:rsidRPr="008A0AA7">
        <w:t>Enter the connection details for your local SQL Server instance.</w:t>
      </w:r>
    </w:p>
    <w:p w14:paraId="72E6861A" w14:textId="77777777" w:rsidR="008A0AA7" w:rsidRPr="008A0AA7" w:rsidRDefault="008A0AA7" w:rsidP="008A0AA7">
      <w:pPr>
        <w:numPr>
          <w:ilvl w:val="0"/>
          <w:numId w:val="18"/>
        </w:numPr>
      </w:pPr>
      <w:r w:rsidRPr="008A0AA7">
        <w:t xml:space="preserve">Click </w:t>
      </w:r>
      <w:r w:rsidRPr="008A0AA7">
        <w:rPr>
          <w:b/>
          <w:bCs/>
        </w:rPr>
        <w:t>Publish</w:t>
      </w:r>
      <w:r w:rsidRPr="008A0AA7">
        <w:t>. SSDT will generate a deployment script and apply it to the target database.</w:t>
      </w:r>
    </w:p>
    <w:p w14:paraId="10B38FC1" w14:textId="77777777" w:rsidR="008A0AA7" w:rsidRPr="008A0AA7" w:rsidRDefault="008A0AA7" w:rsidP="008A0AA7">
      <w:r w:rsidRPr="008A0AA7">
        <w:t>At this point, you can open SSMS and verify that the Employee table has been created. This simple exercise demonstrates the power of SSDT: you defined the schema in a project, built it, and deployed it without writing a single deployment script manually.</w:t>
      </w:r>
    </w:p>
    <w:p w14:paraId="539E9FC7" w14:textId="77777777" w:rsidR="008A0AA7" w:rsidRPr="008A0AA7" w:rsidRDefault="008A0AA7" w:rsidP="008A0AA7">
      <w:pPr>
        <w:pStyle w:val="Heading2"/>
      </w:pPr>
      <w:bookmarkStart w:id="16" w:name="_Toc210019141"/>
      <w:r w:rsidRPr="008A0AA7">
        <w:t>2.6 Common Installation and Configuration Issues</w:t>
      </w:r>
      <w:bookmarkEnd w:id="16"/>
    </w:p>
    <w:p w14:paraId="076465C5" w14:textId="77777777" w:rsidR="008A0AA7" w:rsidRPr="008A0AA7" w:rsidRDefault="008A0AA7" w:rsidP="008A0AA7">
      <w:r w:rsidRPr="008A0AA7">
        <w:t>Even with careful preparation, issues can arise. Some common problems include:</w:t>
      </w:r>
    </w:p>
    <w:p w14:paraId="31A0ED31" w14:textId="77777777" w:rsidR="008A0AA7" w:rsidRPr="008A0AA7" w:rsidRDefault="008A0AA7" w:rsidP="008A0AA7">
      <w:pPr>
        <w:numPr>
          <w:ilvl w:val="0"/>
          <w:numId w:val="19"/>
        </w:numPr>
      </w:pPr>
      <w:r w:rsidRPr="008A0AA7">
        <w:rPr>
          <w:b/>
          <w:bCs/>
        </w:rPr>
        <w:t>Missing Templates</w:t>
      </w:r>
      <w:r w:rsidRPr="008A0AA7">
        <w:t>: This usually means the Data Storage and Processing workload was not installed. Re-run the Visual Studio Installer and add the workload.</w:t>
      </w:r>
    </w:p>
    <w:p w14:paraId="05B8343D" w14:textId="77777777" w:rsidR="008A0AA7" w:rsidRPr="008A0AA7" w:rsidRDefault="008A0AA7" w:rsidP="008A0AA7">
      <w:pPr>
        <w:numPr>
          <w:ilvl w:val="0"/>
          <w:numId w:val="19"/>
        </w:numPr>
      </w:pPr>
      <w:r w:rsidRPr="008A0AA7">
        <w:rPr>
          <w:b/>
          <w:bCs/>
        </w:rPr>
        <w:t>Connection Errors</w:t>
      </w:r>
      <w:r w:rsidRPr="008A0AA7">
        <w:t>: Verify that SQL Server is running and that you have the correct credentials. For Azure SQL, check firewall rules.</w:t>
      </w:r>
    </w:p>
    <w:p w14:paraId="06B8CDEC" w14:textId="77777777" w:rsidR="008A0AA7" w:rsidRPr="008A0AA7" w:rsidRDefault="008A0AA7" w:rsidP="008A0AA7">
      <w:pPr>
        <w:numPr>
          <w:ilvl w:val="0"/>
          <w:numId w:val="19"/>
        </w:numPr>
      </w:pPr>
      <w:r w:rsidRPr="008A0AA7">
        <w:rPr>
          <w:b/>
          <w:bCs/>
        </w:rPr>
        <w:t>Compatibility Errors</w:t>
      </w:r>
      <w:r w:rsidRPr="008A0AA7">
        <w:t>: Ensure that the target platform matches the version of SQL Server you are deploying to.</w:t>
      </w:r>
    </w:p>
    <w:p w14:paraId="7AC08E54" w14:textId="77777777" w:rsidR="008A0AA7" w:rsidRPr="008A0AA7" w:rsidRDefault="008A0AA7" w:rsidP="008A0AA7">
      <w:pPr>
        <w:numPr>
          <w:ilvl w:val="0"/>
          <w:numId w:val="19"/>
        </w:numPr>
      </w:pPr>
      <w:r w:rsidRPr="008A0AA7">
        <w:rPr>
          <w:b/>
          <w:bCs/>
        </w:rPr>
        <w:t>Build Failures</w:t>
      </w:r>
      <w:r w:rsidRPr="008A0AA7">
        <w:t>: These often occur when scripts reference objects that do not exist or when there are circular dependencies.</w:t>
      </w:r>
    </w:p>
    <w:p w14:paraId="4821242D" w14:textId="77777777" w:rsidR="008A0AA7" w:rsidRPr="008A0AA7" w:rsidRDefault="008A0AA7" w:rsidP="008A0AA7">
      <w:r w:rsidRPr="008A0AA7">
        <w:t>Troubleshooting these issues is part of the learning process. Each error message is an opportunity to understand how SSDT validates and manages database projects.</w:t>
      </w:r>
    </w:p>
    <w:p w14:paraId="3A75AF56" w14:textId="77777777" w:rsidR="008A0AA7" w:rsidRPr="008A0AA7" w:rsidRDefault="008A0AA7" w:rsidP="008A0AA7">
      <w:pPr>
        <w:pStyle w:val="Heading2"/>
      </w:pPr>
      <w:bookmarkStart w:id="17" w:name="_Toc210019142"/>
      <w:r w:rsidRPr="008A0AA7">
        <w:t>2.7 Summary</w:t>
      </w:r>
      <w:bookmarkEnd w:id="17"/>
    </w:p>
    <w:p w14:paraId="4FD439AD" w14:textId="77777777" w:rsidR="008A0AA7" w:rsidRPr="008A0AA7" w:rsidRDefault="008A0AA7" w:rsidP="008A0AA7">
      <w:pPr>
        <w:numPr>
          <w:ilvl w:val="0"/>
          <w:numId w:val="20"/>
        </w:numPr>
      </w:pPr>
      <w:r w:rsidRPr="008A0AA7">
        <w:t>SSDT is installed as part of Visual Studio through the Data Storage and Processing workload.</w:t>
      </w:r>
    </w:p>
    <w:p w14:paraId="1BB58DF9" w14:textId="77777777" w:rsidR="008A0AA7" w:rsidRPr="008A0AA7" w:rsidRDefault="008A0AA7" w:rsidP="008A0AA7">
      <w:pPr>
        <w:numPr>
          <w:ilvl w:val="0"/>
          <w:numId w:val="20"/>
        </w:numPr>
      </w:pPr>
      <w:r w:rsidRPr="008A0AA7">
        <w:t>Proper configuration ensures that your projects target the correct SQL Server version.</w:t>
      </w:r>
    </w:p>
    <w:p w14:paraId="1F14410E" w14:textId="77777777" w:rsidR="008A0AA7" w:rsidRPr="008A0AA7" w:rsidRDefault="008A0AA7" w:rsidP="008A0AA7">
      <w:pPr>
        <w:numPr>
          <w:ilvl w:val="0"/>
          <w:numId w:val="20"/>
        </w:numPr>
      </w:pPr>
      <w:r w:rsidRPr="008A0AA7">
        <w:t>SSDT supports both on-premises SQL Server and Azure SQL Database.</w:t>
      </w:r>
    </w:p>
    <w:p w14:paraId="67108762" w14:textId="77777777" w:rsidR="008A0AA7" w:rsidRPr="008A0AA7" w:rsidRDefault="008A0AA7" w:rsidP="008A0AA7">
      <w:pPr>
        <w:numPr>
          <w:ilvl w:val="0"/>
          <w:numId w:val="20"/>
        </w:numPr>
      </w:pPr>
      <w:r w:rsidRPr="008A0AA7">
        <w:t>A simple project can be created, built, and published in just a few steps.</w:t>
      </w:r>
    </w:p>
    <w:p w14:paraId="00269784" w14:textId="77777777" w:rsidR="008A0AA7" w:rsidRPr="008A0AA7" w:rsidRDefault="008A0AA7" w:rsidP="008A0AA7">
      <w:pPr>
        <w:numPr>
          <w:ilvl w:val="0"/>
          <w:numId w:val="20"/>
        </w:numPr>
      </w:pPr>
      <w:r w:rsidRPr="008A0AA7">
        <w:t>Common issues include missing templates, connection errors, and compatibility problems.</w:t>
      </w:r>
    </w:p>
    <w:p w14:paraId="638F5F6B" w14:textId="77777777" w:rsidR="008A0AA7" w:rsidRPr="008A0AA7" w:rsidRDefault="008A0AA7" w:rsidP="008A0AA7">
      <w:pPr>
        <w:pStyle w:val="Heading2"/>
      </w:pPr>
      <w:bookmarkStart w:id="18" w:name="_Toc210019143"/>
      <w:r w:rsidRPr="008A0AA7">
        <w:lastRenderedPageBreak/>
        <w:t>2.8 Q&amp;A</w:t>
      </w:r>
      <w:bookmarkEnd w:id="18"/>
    </w:p>
    <w:p w14:paraId="0E4C7C1E" w14:textId="77777777" w:rsidR="008A0AA7" w:rsidRPr="008A0AA7" w:rsidRDefault="008A0AA7" w:rsidP="008A0AA7">
      <w:r w:rsidRPr="008A0AA7">
        <w:t>Q1: Do I need a paid version of Visual Studio to use SSDT? A1: No. The free Community edition of Visual Studio includes SSDT.</w:t>
      </w:r>
    </w:p>
    <w:p w14:paraId="27425082" w14:textId="77777777" w:rsidR="008A0AA7" w:rsidRPr="008A0AA7" w:rsidRDefault="008A0AA7" w:rsidP="008A0AA7">
      <w:r w:rsidRPr="008A0AA7">
        <w:t>Q2: Can I install SSDT separately from Visual Studio? A2: No. Modern versions of SSDT are integrated into Visual Studio as a workload.</w:t>
      </w:r>
    </w:p>
    <w:p w14:paraId="36175B40" w14:textId="77777777" w:rsidR="008A0AA7" w:rsidRPr="008A0AA7" w:rsidRDefault="008A0AA7" w:rsidP="008A0AA7">
      <w:r w:rsidRPr="008A0AA7">
        <w:t>Q3: What is a DACPAC? A3: A DACPAC is a file that contains the schema of your database. It is generated when you build a project and can be deployed to a SQL Server instance.</w:t>
      </w:r>
    </w:p>
    <w:p w14:paraId="39147FCA" w14:textId="77777777" w:rsidR="008A0AA7" w:rsidRPr="008A0AA7" w:rsidRDefault="008A0AA7" w:rsidP="008A0AA7">
      <w:r w:rsidRPr="008A0AA7">
        <w:t>Q4: Why do I need to set a target platform? A4: The target platform ensures that your project is validated against the correct version of SQL Server. This prevents you from using features that are not supported in your deployment environment.</w:t>
      </w:r>
    </w:p>
    <w:p w14:paraId="6277448B" w14:textId="77777777" w:rsidR="008A0AA7" w:rsidRPr="008A0AA7" w:rsidRDefault="008A0AA7" w:rsidP="008A0AA7">
      <w:r w:rsidRPr="008A0AA7">
        <w:t>Q5: How do I connect to Azure SQL Database? A5: You need the fully qualified server name, database name, credentials, and firewall rules configured in the Azure portal.</w:t>
      </w:r>
    </w:p>
    <w:p w14:paraId="148D725F" w14:textId="77777777" w:rsidR="008A0AA7" w:rsidRPr="008A0AA7" w:rsidRDefault="008A0AA7" w:rsidP="008A0AA7">
      <w:r w:rsidRPr="008A0AA7">
        <w:t>Q6: What should I do if I cannot see the SQL Server Database Project template? A6: Re-run the Visual Studio Installer and ensure that the Data Storage and Processing workload is selected.</w:t>
      </w:r>
    </w:p>
    <w:p w14:paraId="14EB1F37" w14:textId="575F561C" w:rsidR="00EC6D03" w:rsidRDefault="00EC6D03">
      <w:r>
        <w:br w:type="page"/>
      </w:r>
    </w:p>
    <w:p w14:paraId="73E358E5" w14:textId="77777777" w:rsidR="003D1EB5" w:rsidRPr="003D1EB5" w:rsidRDefault="003D1EB5" w:rsidP="003D1EB5">
      <w:pPr>
        <w:pStyle w:val="Heading1"/>
      </w:pPr>
      <w:bookmarkStart w:id="19" w:name="_Toc210019144"/>
      <w:r w:rsidRPr="003D1EB5">
        <w:lastRenderedPageBreak/>
        <w:t>Chapter 3: Understanding the SSDT Project Model</w:t>
      </w:r>
      <w:bookmarkEnd w:id="19"/>
    </w:p>
    <w:p w14:paraId="73D62C2B" w14:textId="77777777" w:rsidR="003D1EB5" w:rsidRPr="003D1EB5" w:rsidRDefault="003D1EB5" w:rsidP="003D1EB5">
      <w:pPr>
        <w:pStyle w:val="Heading2"/>
      </w:pPr>
      <w:bookmarkStart w:id="20" w:name="_Toc210019145"/>
      <w:r w:rsidRPr="003D1EB5">
        <w:t>3.1 The Concept of Database Projects</w:t>
      </w:r>
      <w:bookmarkEnd w:id="20"/>
    </w:p>
    <w:p w14:paraId="7A696BDF" w14:textId="77777777" w:rsidR="003D1EB5" w:rsidRPr="003D1EB5" w:rsidRDefault="003D1EB5" w:rsidP="003D1EB5">
      <w:r w:rsidRPr="003D1EB5">
        <w:t xml:space="preserve">At the heart of SSDT is the </w:t>
      </w:r>
      <w:r w:rsidRPr="003D1EB5">
        <w:rPr>
          <w:b/>
          <w:bCs/>
        </w:rPr>
        <w:t>database project</w:t>
      </w:r>
      <w:r w:rsidRPr="003D1EB5">
        <w:t>. A database project is a Visual Studio project that contains the definition of a database schema. Instead of managing a database by applying ad-hoc scripts directly to a live server, you define the schema in the project. Each object—tables, views, stored procedures, functions, roles, and permissions—is represented as a separate .sql file.</w:t>
      </w:r>
    </w:p>
    <w:p w14:paraId="395C4CC3" w14:textId="77777777" w:rsidR="003D1EB5" w:rsidRPr="003D1EB5" w:rsidRDefault="003D1EB5" w:rsidP="003D1EB5">
      <w:r w:rsidRPr="003D1EB5">
        <w:t>This approach is fundamentally different from the traditional way of working with databases. In the past, developers often wrote scripts to alter existing databases. These scripts were applied in sequence, and the database itself became the “source of truth.” With SSDT, the project becomes the source of truth, and the database is simply a deployment target. This shift ensures consistency across environments and makes it possible to version-control the schema alongside application code.</w:t>
      </w:r>
    </w:p>
    <w:p w14:paraId="24F9AD55" w14:textId="77777777" w:rsidR="003D1EB5" w:rsidRPr="003D1EB5" w:rsidRDefault="003D1EB5" w:rsidP="003D1EB5">
      <w:pPr>
        <w:pStyle w:val="Heading2"/>
      </w:pPr>
      <w:bookmarkStart w:id="21" w:name="_Toc210019146"/>
      <w:r w:rsidRPr="003D1EB5">
        <w:t>3.2 Project Structure</w:t>
      </w:r>
      <w:bookmarkEnd w:id="21"/>
    </w:p>
    <w:p w14:paraId="197B5D37" w14:textId="77777777" w:rsidR="003D1EB5" w:rsidRPr="003D1EB5" w:rsidRDefault="003D1EB5" w:rsidP="003D1EB5">
      <w:r w:rsidRPr="003D1EB5">
        <w:t>When you create a new SQL Server Database Project in Visual Studio, you are presented with a structured folder system. By default, the project includes folders for common object types:</w:t>
      </w:r>
    </w:p>
    <w:p w14:paraId="2CB3B776" w14:textId="77777777" w:rsidR="003D1EB5" w:rsidRPr="003D1EB5" w:rsidRDefault="003D1EB5" w:rsidP="003D1EB5">
      <w:pPr>
        <w:numPr>
          <w:ilvl w:val="0"/>
          <w:numId w:val="21"/>
        </w:numPr>
      </w:pPr>
      <w:r w:rsidRPr="003D1EB5">
        <w:rPr>
          <w:b/>
          <w:bCs/>
        </w:rPr>
        <w:t>Tables</w:t>
      </w:r>
      <w:r w:rsidRPr="003D1EB5">
        <w:t>: Contains .sql files defining each table.</w:t>
      </w:r>
    </w:p>
    <w:p w14:paraId="0591F15A" w14:textId="77777777" w:rsidR="003D1EB5" w:rsidRPr="003D1EB5" w:rsidRDefault="003D1EB5" w:rsidP="003D1EB5">
      <w:pPr>
        <w:numPr>
          <w:ilvl w:val="0"/>
          <w:numId w:val="21"/>
        </w:numPr>
      </w:pPr>
      <w:r w:rsidRPr="003D1EB5">
        <w:rPr>
          <w:b/>
          <w:bCs/>
        </w:rPr>
        <w:t>Views</w:t>
      </w:r>
      <w:r w:rsidRPr="003D1EB5">
        <w:t>: Contains .sql files defining each view.</w:t>
      </w:r>
    </w:p>
    <w:p w14:paraId="4AE4C81C" w14:textId="77777777" w:rsidR="003D1EB5" w:rsidRPr="003D1EB5" w:rsidRDefault="003D1EB5" w:rsidP="003D1EB5">
      <w:pPr>
        <w:numPr>
          <w:ilvl w:val="0"/>
          <w:numId w:val="21"/>
        </w:numPr>
      </w:pPr>
      <w:r w:rsidRPr="003D1EB5">
        <w:rPr>
          <w:b/>
          <w:bCs/>
        </w:rPr>
        <w:t>Stored Procedures</w:t>
      </w:r>
      <w:r w:rsidRPr="003D1EB5">
        <w:t>: Contains .sql files defining each stored procedure.</w:t>
      </w:r>
    </w:p>
    <w:p w14:paraId="45DDBFC6" w14:textId="77777777" w:rsidR="003D1EB5" w:rsidRPr="003D1EB5" w:rsidRDefault="003D1EB5" w:rsidP="003D1EB5">
      <w:pPr>
        <w:numPr>
          <w:ilvl w:val="0"/>
          <w:numId w:val="21"/>
        </w:numPr>
      </w:pPr>
      <w:r w:rsidRPr="003D1EB5">
        <w:rPr>
          <w:b/>
          <w:bCs/>
        </w:rPr>
        <w:t>Functions</w:t>
      </w:r>
      <w:r w:rsidRPr="003D1EB5">
        <w:t>: Contains .sql files defining scalar or table-valued functions.</w:t>
      </w:r>
    </w:p>
    <w:p w14:paraId="6712F475" w14:textId="77777777" w:rsidR="003D1EB5" w:rsidRPr="003D1EB5" w:rsidRDefault="003D1EB5" w:rsidP="003D1EB5">
      <w:pPr>
        <w:numPr>
          <w:ilvl w:val="0"/>
          <w:numId w:val="21"/>
        </w:numPr>
      </w:pPr>
      <w:r w:rsidRPr="003D1EB5">
        <w:rPr>
          <w:b/>
          <w:bCs/>
        </w:rPr>
        <w:t>Security</w:t>
      </w:r>
      <w:r w:rsidRPr="003D1EB5">
        <w:t>: Contains .sql files defining users, roles, and permissions.</w:t>
      </w:r>
    </w:p>
    <w:p w14:paraId="5D390B10" w14:textId="77777777" w:rsidR="003D1EB5" w:rsidRPr="003D1EB5" w:rsidRDefault="003D1EB5" w:rsidP="003D1EB5">
      <w:pPr>
        <w:numPr>
          <w:ilvl w:val="0"/>
          <w:numId w:val="21"/>
        </w:numPr>
      </w:pPr>
      <w:r w:rsidRPr="003D1EB5">
        <w:rPr>
          <w:b/>
          <w:bCs/>
        </w:rPr>
        <w:t>PreDeployment.sql</w:t>
      </w:r>
      <w:r w:rsidRPr="003D1EB5">
        <w:t>: A script that runs before the main deployment.</w:t>
      </w:r>
    </w:p>
    <w:p w14:paraId="706A477E" w14:textId="77777777" w:rsidR="003D1EB5" w:rsidRPr="003D1EB5" w:rsidRDefault="003D1EB5" w:rsidP="003D1EB5">
      <w:pPr>
        <w:numPr>
          <w:ilvl w:val="0"/>
          <w:numId w:val="21"/>
        </w:numPr>
      </w:pPr>
      <w:r w:rsidRPr="003D1EB5">
        <w:rPr>
          <w:b/>
          <w:bCs/>
        </w:rPr>
        <w:t>PostDeployment.sql</w:t>
      </w:r>
      <w:r w:rsidRPr="003D1EB5">
        <w:t>: A script that runs after the main deployment.</w:t>
      </w:r>
    </w:p>
    <w:p w14:paraId="38458F15" w14:textId="77777777" w:rsidR="003D1EB5" w:rsidRPr="003D1EB5" w:rsidRDefault="003D1EB5" w:rsidP="003D1EB5">
      <w:r w:rsidRPr="003D1EB5">
        <w:t>This structure is not rigid—you can create additional folders to organize your objects as you see fit. For example, you might create subfolders under Tables for different schemas or business domains.</w:t>
      </w:r>
    </w:p>
    <w:p w14:paraId="5F8ED817" w14:textId="77777777" w:rsidR="003D1EB5" w:rsidRPr="003D1EB5" w:rsidRDefault="003D1EB5" w:rsidP="003D1EB5">
      <w:r w:rsidRPr="003D1EB5">
        <w:t>The benefit of this structure is clarity. Each object is defined in its own file, making it easy to locate, edit, and version-control. Large databases with hundreds of objects become manageable because the project enforces organization.</w:t>
      </w:r>
    </w:p>
    <w:p w14:paraId="0604E4CB" w14:textId="77777777" w:rsidR="003D1EB5" w:rsidRPr="003D1EB5" w:rsidRDefault="003D1EB5" w:rsidP="003D1EB5">
      <w:pPr>
        <w:pStyle w:val="Heading2"/>
      </w:pPr>
      <w:bookmarkStart w:id="22" w:name="_Toc210019147"/>
      <w:r w:rsidRPr="003D1EB5">
        <w:t>3.3 Declarative vs. Imperative Development</w:t>
      </w:r>
      <w:bookmarkEnd w:id="22"/>
    </w:p>
    <w:p w14:paraId="04C9EB95" w14:textId="77777777" w:rsidR="003D1EB5" w:rsidRPr="003D1EB5" w:rsidRDefault="003D1EB5" w:rsidP="003D1EB5">
      <w:r w:rsidRPr="003D1EB5">
        <w:t xml:space="preserve">One of the most important concepts in SSDT is the difference between </w:t>
      </w:r>
      <w:r w:rsidRPr="003D1EB5">
        <w:rPr>
          <w:b/>
          <w:bCs/>
        </w:rPr>
        <w:t>declarative</w:t>
      </w:r>
      <w:r w:rsidRPr="003D1EB5">
        <w:t xml:space="preserve"> and </w:t>
      </w:r>
      <w:r w:rsidRPr="003D1EB5">
        <w:rPr>
          <w:b/>
          <w:bCs/>
        </w:rPr>
        <w:t>imperative</w:t>
      </w:r>
      <w:r w:rsidRPr="003D1EB5">
        <w:t xml:space="preserve"> development.</w:t>
      </w:r>
    </w:p>
    <w:p w14:paraId="515F7092" w14:textId="77777777" w:rsidR="003D1EB5" w:rsidRPr="003D1EB5" w:rsidRDefault="003D1EB5" w:rsidP="003D1EB5">
      <w:pPr>
        <w:numPr>
          <w:ilvl w:val="0"/>
          <w:numId w:val="22"/>
        </w:numPr>
      </w:pPr>
      <w:r w:rsidRPr="003D1EB5">
        <w:rPr>
          <w:b/>
          <w:bCs/>
        </w:rPr>
        <w:t>Imperative Development</w:t>
      </w:r>
      <w:r w:rsidRPr="003D1EB5">
        <w:t>: You write scripts that describe how to change the database. For example, you might write ALTER TABLE Customer ADD COLUMN Email NVARCHAR(100).</w:t>
      </w:r>
    </w:p>
    <w:p w14:paraId="556E68C7" w14:textId="77777777" w:rsidR="003D1EB5" w:rsidRPr="003D1EB5" w:rsidRDefault="003D1EB5" w:rsidP="003D1EB5">
      <w:pPr>
        <w:numPr>
          <w:ilvl w:val="0"/>
          <w:numId w:val="22"/>
        </w:numPr>
      </w:pPr>
      <w:r w:rsidRPr="003D1EB5">
        <w:rPr>
          <w:b/>
          <w:bCs/>
        </w:rPr>
        <w:lastRenderedPageBreak/>
        <w:t>Declarative Development</w:t>
      </w:r>
      <w:r w:rsidRPr="003D1EB5">
        <w:t>: You define what the database should look like. For example, you define the Customer table with the Email column included. SSDT compares this definition to the target database and generates the necessary script.</w:t>
      </w:r>
    </w:p>
    <w:p w14:paraId="07B68F09" w14:textId="77777777" w:rsidR="003D1EB5" w:rsidRPr="003D1EB5" w:rsidRDefault="003D1EB5" w:rsidP="003D1EB5">
      <w:r w:rsidRPr="003D1EB5">
        <w:t>Declarative development is more reliable because it reduces the risk of missing steps or applying changes inconsistently. It also makes it easier to onboard new developers, because they can simply build the project and deploy it, rather than hunting down a series of change scripts.</w:t>
      </w:r>
    </w:p>
    <w:p w14:paraId="0199FF99" w14:textId="77777777" w:rsidR="003D1EB5" w:rsidRPr="003D1EB5" w:rsidRDefault="003D1EB5" w:rsidP="003D1EB5">
      <w:pPr>
        <w:pStyle w:val="Heading2"/>
      </w:pPr>
      <w:bookmarkStart w:id="23" w:name="_Toc210019148"/>
      <w:r w:rsidRPr="003D1EB5">
        <w:t>3.4 Example: Adding a Table</w:t>
      </w:r>
      <w:bookmarkEnd w:id="23"/>
    </w:p>
    <w:p w14:paraId="0BEF5452" w14:textId="77777777" w:rsidR="003D1EB5" w:rsidRPr="003D1EB5" w:rsidRDefault="003D1EB5" w:rsidP="003D1EB5">
      <w:r w:rsidRPr="003D1EB5">
        <w:t>Suppose you want to add a new table called Department. In SSDT, you would create a new file Department.sql in the Tables folder with the following definition:</w:t>
      </w:r>
    </w:p>
    <w:p w14:paraId="7782890E" w14:textId="77777777" w:rsidR="003D1EB5" w:rsidRPr="003D1EB5" w:rsidRDefault="003D1EB5" w:rsidP="003D1EB5">
      <w:r w:rsidRPr="003D1EB5">
        <w:t>sql</w:t>
      </w:r>
    </w:p>
    <w:p w14:paraId="65D0DD6D" w14:textId="77777777" w:rsidR="003D1EB5" w:rsidRPr="003D1EB5" w:rsidRDefault="003D1EB5" w:rsidP="003D1EB5">
      <w:r w:rsidRPr="003D1EB5">
        <w:t>CREATE TABLE [dbo].[Department] (</w:t>
      </w:r>
    </w:p>
    <w:p w14:paraId="18CB8015" w14:textId="77777777" w:rsidR="003D1EB5" w:rsidRPr="003D1EB5" w:rsidRDefault="003D1EB5" w:rsidP="003D1EB5">
      <w:r w:rsidRPr="003D1EB5">
        <w:t xml:space="preserve">    [DepartmentID] INT IDENTITY(1,1) PRIMARY KEY,</w:t>
      </w:r>
    </w:p>
    <w:p w14:paraId="51FD652B" w14:textId="77777777" w:rsidR="003D1EB5" w:rsidRPr="003D1EB5" w:rsidRDefault="003D1EB5" w:rsidP="003D1EB5">
      <w:r w:rsidRPr="003D1EB5">
        <w:t xml:space="preserve">    [DepartmentName] NVARCHAR(100) NOT NULL,</w:t>
      </w:r>
    </w:p>
    <w:p w14:paraId="011EFDAA" w14:textId="77777777" w:rsidR="003D1EB5" w:rsidRPr="003D1EB5" w:rsidRDefault="003D1EB5" w:rsidP="003D1EB5">
      <w:r w:rsidRPr="003D1EB5">
        <w:t xml:space="preserve">    [ManagerID] INT NULL</w:t>
      </w:r>
    </w:p>
    <w:p w14:paraId="1CF60A79" w14:textId="77777777" w:rsidR="003D1EB5" w:rsidRPr="003D1EB5" w:rsidRDefault="003D1EB5" w:rsidP="003D1EB5">
      <w:r w:rsidRPr="003D1EB5">
        <w:t>);</w:t>
      </w:r>
    </w:p>
    <w:p w14:paraId="25FC81C7" w14:textId="77777777" w:rsidR="003D1EB5" w:rsidRPr="003D1EB5" w:rsidRDefault="003D1EB5" w:rsidP="003D1EB5">
      <w:r w:rsidRPr="003D1EB5">
        <w:t>When you build the project, SSDT validates the syntax. When you publish the project, SSDT compares the current state of the target database with the project definition. If the Department table does not exist, SSDT generates a script to create it. If it already exists but is missing a column, SSDT generates a script to alter it.</w:t>
      </w:r>
    </w:p>
    <w:p w14:paraId="630B68A6" w14:textId="77777777" w:rsidR="003D1EB5" w:rsidRPr="003D1EB5" w:rsidRDefault="003D1EB5" w:rsidP="003D1EB5">
      <w:r w:rsidRPr="003D1EB5">
        <w:t>This process eliminates the need to manually write change scripts. Instead, you focus on defining the desired state.</w:t>
      </w:r>
    </w:p>
    <w:p w14:paraId="47BA9716" w14:textId="77777777" w:rsidR="003D1EB5" w:rsidRPr="003D1EB5" w:rsidRDefault="003D1EB5" w:rsidP="003D1EB5">
      <w:pPr>
        <w:pStyle w:val="Heading2"/>
      </w:pPr>
      <w:bookmarkStart w:id="24" w:name="_Toc210019149"/>
      <w:r w:rsidRPr="003D1EB5">
        <w:t>3.5 Pre- and Post-Deployment Scripts</w:t>
      </w:r>
      <w:bookmarkEnd w:id="24"/>
    </w:p>
    <w:p w14:paraId="5C430301" w14:textId="77777777" w:rsidR="003D1EB5" w:rsidRPr="003D1EB5" w:rsidRDefault="003D1EB5" w:rsidP="003D1EB5">
      <w:r w:rsidRPr="003D1EB5">
        <w:t xml:space="preserve">While SSDT handles most schema changes automatically, there are times when you need to run custom scripts before or after deployment. This is where </w:t>
      </w:r>
      <w:r w:rsidRPr="003D1EB5">
        <w:rPr>
          <w:b/>
          <w:bCs/>
        </w:rPr>
        <w:t>PreDeployment.sql</w:t>
      </w:r>
      <w:r w:rsidRPr="003D1EB5">
        <w:t xml:space="preserve"> and </w:t>
      </w:r>
      <w:r w:rsidRPr="003D1EB5">
        <w:rPr>
          <w:b/>
          <w:bCs/>
        </w:rPr>
        <w:t>PostDeployment.sql</w:t>
      </w:r>
      <w:r w:rsidRPr="003D1EB5">
        <w:t xml:space="preserve"> come in.</w:t>
      </w:r>
    </w:p>
    <w:p w14:paraId="11D7194E" w14:textId="77777777" w:rsidR="003D1EB5" w:rsidRPr="003D1EB5" w:rsidRDefault="003D1EB5" w:rsidP="003D1EB5">
      <w:pPr>
        <w:numPr>
          <w:ilvl w:val="0"/>
          <w:numId w:val="23"/>
        </w:numPr>
      </w:pPr>
      <w:r w:rsidRPr="003D1EB5">
        <w:rPr>
          <w:b/>
          <w:bCs/>
        </w:rPr>
        <w:t>PreDeployment.sql</w:t>
      </w:r>
      <w:r w:rsidRPr="003D1EB5">
        <w:t>: Runs before the main deployment script. Useful for tasks like dropping staging tables or disabling constraints.</w:t>
      </w:r>
    </w:p>
    <w:p w14:paraId="03F273F2" w14:textId="77777777" w:rsidR="003D1EB5" w:rsidRPr="003D1EB5" w:rsidRDefault="003D1EB5" w:rsidP="003D1EB5">
      <w:pPr>
        <w:numPr>
          <w:ilvl w:val="0"/>
          <w:numId w:val="23"/>
        </w:numPr>
      </w:pPr>
      <w:r w:rsidRPr="003D1EB5">
        <w:rPr>
          <w:b/>
          <w:bCs/>
        </w:rPr>
        <w:t>PostDeployment.sql</w:t>
      </w:r>
      <w:r w:rsidRPr="003D1EB5">
        <w:t>: Runs after the main deployment script. Useful for tasks like seeding data or re-enabling constraints.</w:t>
      </w:r>
    </w:p>
    <w:p w14:paraId="0756BDA5" w14:textId="77777777" w:rsidR="003D1EB5" w:rsidRPr="003D1EB5" w:rsidRDefault="003D1EB5" w:rsidP="003D1EB5">
      <w:r w:rsidRPr="003D1EB5">
        <w:t>Example PostDeployment script:</w:t>
      </w:r>
    </w:p>
    <w:p w14:paraId="25B6154C" w14:textId="77777777" w:rsidR="003D1EB5" w:rsidRPr="003D1EB5" w:rsidRDefault="003D1EB5" w:rsidP="003D1EB5">
      <w:r w:rsidRPr="003D1EB5">
        <w:t>sql</w:t>
      </w:r>
    </w:p>
    <w:p w14:paraId="555BBA7B" w14:textId="77777777" w:rsidR="003D1EB5" w:rsidRPr="003D1EB5" w:rsidRDefault="003D1EB5" w:rsidP="003D1EB5">
      <w:r w:rsidRPr="003D1EB5">
        <w:t>PRINT 'Seeding initial data into Department table...';</w:t>
      </w:r>
    </w:p>
    <w:p w14:paraId="3B0DF187" w14:textId="77777777" w:rsidR="003D1EB5" w:rsidRPr="003D1EB5" w:rsidRDefault="003D1EB5" w:rsidP="003D1EB5"/>
    <w:p w14:paraId="20F790A7" w14:textId="77777777" w:rsidR="003D1EB5" w:rsidRPr="003D1EB5" w:rsidRDefault="003D1EB5" w:rsidP="003D1EB5">
      <w:r w:rsidRPr="003D1EB5">
        <w:t>INSERT INTO [dbo].[Department] (DepartmentName)</w:t>
      </w:r>
    </w:p>
    <w:p w14:paraId="54750A84" w14:textId="77777777" w:rsidR="003D1EB5" w:rsidRPr="003D1EB5" w:rsidRDefault="003D1EB5" w:rsidP="003D1EB5">
      <w:r w:rsidRPr="003D1EB5">
        <w:t>VALUES ('Human Resources'), ('Finance'), ('IT'), ('Marketing');</w:t>
      </w:r>
    </w:p>
    <w:p w14:paraId="29215E78" w14:textId="77777777" w:rsidR="003D1EB5" w:rsidRPr="003D1EB5" w:rsidRDefault="003D1EB5" w:rsidP="003D1EB5">
      <w:r w:rsidRPr="003D1EB5">
        <w:t>These scripts give you flexibility while still keeping the main schema under declarative control.</w:t>
      </w:r>
    </w:p>
    <w:p w14:paraId="0031E662" w14:textId="77777777" w:rsidR="003D1EB5" w:rsidRPr="003D1EB5" w:rsidRDefault="003D1EB5" w:rsidP="008D08BA">
      <w:pPr>
        <w:pStyle w:val="Heading2"/>
      </w:pPr>
      <w:bookmarkStart w:id="25" w:name="_Toc210019150"/>
      <w:r w:rsidRPr="003D1EB5">
        <w:t>3.6 Refactoring Support</w:t>
      </w:r>
      <w:bookmarkEnd w:id="25"/>
    </w:p>
    <w:p w14:paraId="155FE757" w14:textId="77777777" w:rsidR="003D1EB5" w:rsidRPr="003D1EB5" w:rsidRDefault="003D1EB5" w:rsidP="003D1EB5">
      <w:r w:rsidRPr="003D1EB5">
        <w:t>One of the challenges of database development is refactoring—renaming objects, changing data types, or restructuring tables. In traditional development, these changes can be risky because they may break dependencies or cause data loss.</w:t>
      </w:r>
    </w:p>
    <w:p w14:paraId="1B3AAEC1" w14:textId="77777777" w:rsidR="003D1EB5" w:rsidRPr="003D1EB5" w:rsidRDefault="003D1EB5" w:rsidP="003D1EB5">
      <w:r w:rsidRPr="003D1EB5">
        <w:t>SSDT provides refactoring support. For example, if you rename a column in the project, SSDT can generate a refactor log that tracks the change. When you deploy, SSDT uses this log to ensure that the rename is applied correctly, rather than dropping and recreating the column.</w:t>
      </w:r>
    </w:p>
    <w:p w14:paraId="354EE229" w14:textId="77777777" w:rsidR="003D1EB5" w:rsidRPr="003D1EB5" w:rsidRDefault="003D1EB5" w:rsidP="003D1EB5">
      <w:r w:rsidRPr="003D1EB5">
        <w:t>This feature reduces the risk of accidental data loss and makes it safer to evolve your schema over time.</w:t>
      </w:r>
    </w:p>
    <w:p w14:paraId="2E4705DA" w14:textId="77777777" w:rsidR="003D1EB5" w:rsidRPr="003D1EB5" w:rsidRDefault="003D1EB5" w:rsidP="008D08BA">
      <w:pPr>
        <w:pStyle w:val="Heading2"/>
      </w:pPr>
      <w:bookmarkStart w:id="26" w:name="_Toc210019151"/>
      <w:r w:rsidRPr="003D1EB5">
        <w:t>3.7 Benefits of the Project Model</w:t>
      </w:r>
      <w:bookmarkEnd w:id="26"/>
    </w:p>
    <w:p w14:paraId="75B8568E" w14:textId="77777777" w:rsidR="003D1EB5" w:rsidRPr="003D1EB5" w:rsidRDefault="003D1EB5" w:rsidP="003D1EB5">
      <w:r w:rsidRPr="003D1EB5">
        <w:t>The SSDT project model offers several benefits:</w:t>
      </w:r>
    </w:p>
    <w:p w14:paraId="3BDD8809" w14:textId="77777777" w:rsidR="003D1EB5" w:rsidRPr="003D1EB5" w:rsidRDefault="003D1EB5" w:rsidP="003D1EB5">
      <w:pPr>
        <w:numPr>
          <w:ilvl w:val="0"/>
          <w:numId w:val="24"/>
        </w:numPr>
      </w:pPr>
      <w:r w:rsidRPr="003D1EB5">
        <w:rPr>
          <w:b/>
          <w:bCs/>
        </w:rPr>
        <w:t>Clarity</w:t>
      </w:r>
      <w:r w:rsidRPr="003D1EB5">
        <w:t>: Each object is defined in its own file.</w:t>
      </w:r>
    </w:p>
    <w:p w14:paraId="3CB8A440" w14:textId="77777777" w:rsidR="003D1EB5" w:rsidRPr="003D1EB5" w:rsidRDefault="003D1EB5" w:rsidP="003D1EB5">
      <w:pPr>
        <w:numPr>
          <w:ilvl w:val="0"/>
          <w:numId w:val="24"/>
        </w:numPr>
      </w:pPr>
      <w:r w:rsidRPr="003D1EB5">
        <w:rPr>
          <w:b/>
          <w:bCs/>
        </w:rPr>
        <w:t>Consistency</w:t>
      </w:r>
      <w:r w:rsidRPr="003D1EB5">
        <w:t>: The project is the source of truth, not the live database.</w:t>
      </w:r>
    </w:p>
    <w:p w14:paraId="12820312" w14:textId="77777777" w:rsidR="003D1EB5" w:rsidRPr="003D1EB5" w:rsidRDefault="003D1EB5" w:rsidP="003D1EB5">
      <w:pPr>
        <w:numPr>
          <w:ilvl w:val="0"/>
          <w:numId w:val="24"/>
        </w:numPr>
      </w:pPr>
      <w:r w:rsidRPr="003D1EB5">
        <w:rPr>
          <w:b/>
          <w:bCs/>
        </w:rPr>
        <w:t>Safety</w:t>
      </w:r>
      <w:r w:rsidRPr="003D1EB5">
        <w:t>: Refactoring support reduces the risk of data loss.</w:t>
      </w:r>
    </w:p>
    <w:p w14:paraId="20BC7885" w14:textId="77777777" w:rsidR="003D1EB5" w:rsidRPr="003D1EB5" w:rsidRDefault="003D1EB5" w:rsidP="003D1EB5">
      <w:pPr>
        <w:numPr>
          <w:ilvl w:val="0"/>
          <w:numId w:val="24"/>
        </w:numPr>
      </w:pPr>
      <w:r w:rsidRPr="003D1EB5">
        <w:rPr>
          <w:b/>
          <w:bCs/>
        </w:rPr>
        <w:t>Flexibility</w:t>
      </w:r>
      <w:r w:rsidRPr="003D1EB5">
        <w:t>: Pre- and post-deployment scripts handle special cases.</w:t>
      </w:r>
    </w:p>
    <w:p w14:paraId="79685BE2" w14:textId="77777777" w:rsidR="003D1EB5" w:rsidRPr="003D1EB5" w:rsidRDefault="003D1EB5" w:rsidP="003D1EB5">
      <w:pPr>
        <w:numPr>
          <w:ilvl w:val="0"/>
          <w:numId w:val="24"/>
        </w:numPr>
      </w:pPr>
      <w:r w:rsidRPr="003D1EB5">
        <w:rPr>
          <w:b/>
          <w:bCs/>
        </w:rPr>
        <w:t>Scalability</w:t>
      </w:r>
      <w:r w:rsidRPr="003D1EB5">
        <w:t>: Large databases become manageable through structured organization.</w:t>
      </w:r>
    </w:p>
    <w:p w14:paraId="3399D793" w14:textId="77777777" w:rsidR="003D1EB5" w:rsidRPr="003D1EB5" w:rsidRDefault="003D1EB5" w:rsidP="003D1EB5">
      <w:r w:rsidRPr="003D1EB5">
        <w:t>These benefits make SSDT an essential tool for modern database development.</w:t>
      </w:r>
    </w:p>
    <w:p w14:paraId="2FF00097" w14:textId="77777777" w:rsidR="003D1EB5" w:rsidRPr="003D1EB5" w:rsidRDefault="003D1EB5" w:rsidP="008D08BA">
      <w:pPr>
        <w:pStyle w:val="Heading2"/>
      </w:pPr>
      <w:bookmarkStart w:id="27" w:name="_Toc210019152"/>
      <w:r w:rsidRPr="003D1EB5">
        <w:t>3.8 Summary</w:t>
      </w:r>
      <w:bookmarkEnd w:id="27"/>
    </w:p>
    <w:p w14:paraId="255360B2" w14:textId="77777777" w:rsidR="003D1EB5" w:rsidRPr="003D1EB5" w:rsidRDefault="003D1EB5" w:rsidP="003D1EB5">
      <w:pPr>
        <w:numPr>
          <w:ilvl w:val="0"/>
          <w:numId w:val="25"/>
        </w:numPr>
      </w:pPr>
      <w:r w:rsidRPr="003D1EB5">
        <w:t>SSDT uses a project model to represent database schemas.</w:t>
      </w:r>
    </w:p>
    <w:p w14:paraId="0AB15D37" w14:textId="77777777" w:rsidR="003D1EB5" w:rsidRPr="003D1EB5" w:rsidRDefault="003D1EB5" w:rsidP="003D1EB5">
      <w:pPr>
        <w:numPr>
          <w:ilvl w:val="0"/>
          <w:numId w:val="25"/>
        </w:numPr>
      </w:pPr>
      <w:r w:rsidRPr="003D1EB5">
        <w:t>Each object is defined in its own .sql file, organized by type.</w:t>
      </w:r>
    </w:p>
    <w:p w14:paraId="5151C492" w14:textId="77777777" w:rsidR="003D1EB5" w:rsidRPr="003D1EB5" w:rsidRDefault="003D1EB5" w:rsidP="003D1EB5">
      <w:pPr>
        <w:numPr>
          <w:ilvl w:val="0"/>
          <w:numId w:val="25"/>
        </w:numPr>
      </w:pPr>
      <w:r w:rsidRPr="003D1EB5">
        <w:t>Declarative development defines the desired state, and SSDT generates the necessary scripts.</w:t>
      </w:r>
    </w:p>
    <w:p w14:paraId="48EEFAB7" w14:textId="77777777" w:rsidR="003D1EB5" w:rsidRPr="003D1EB5" w:rsidRDefault="003D1EB5" w:rsidP="003D1EB5">
      <w:pPr>
        <w:numPr>
          <w:ilvl w:val="0"/>
          <w:numId w:val="25"/>
        </w:numPr>
      </w:pPr>
      <w:r w:rsidRPr="003D1EB5">
        <w:t>Pre- and post-deployment scripts handle custom tasks.</w:t>
      </w:r>
    </w:p>
    <w:p w14:paraId="13152AFB" w14:textId="77777777" w:rsidR="003D1EB5" w:rsidRPr="003D1EB5" w:rsidRDefault="003D1EB5" w:rsidP="003D1EB5">
      <w:pPr>
        <w:numPr>
          <w:ilvl w:val="0"/>
          <w:numId w:val="25"/>
        </w:numPr>
      </w:pPr>
      <w:r w:rsidRPr="003D1EB5">
        <w:t>Refactoring support makes schema evolution safer.</w:t>
      </w:r>
    </w:p>
    <w:p w14:paraId="2E1E9343" w14:textId="77777777" w:rsidR="003D1EB5" w:rsidRPr="003D1EB5" w:rsidRDefault="003D1EB5" w:rsidP="003D1EB5">
      <w:pPr>
        <w:numPr>
          <w:ilvl w:val="0"/>
          <w:numId w:val="25"/>
        </w:numPr>
      </w:pPr>
      <w:r w:rsidRPr="003D1EB5">
        <w:t>The project model provides clarity, consistency, safety, flexibility, and scalability.</w:t>
      </w:r>
    </w:p>
    <w:p w14:paraId="66042E08" w14:textId="77777777" w:rsidR="003D1EB5" w:rsidRPr="003D1EB5" w:rsidRDefault="003D1EB5" w:rsidP="008D08BA">
      <w:pPr>
        <w:pStyle w:val="Heading2"/>
      </w:pPr>
      <w:bookmarkStart w:id="28" w:name="_Toc210019153"/>
      <w:r w:rsidRPr="003D1EB5">
        <w:lastRenderedPageBreak/>
        <w:t>3.9 Q&amp;A</w:t>
      </w:r>
      <w:bookmarkEnd w:id="28"/>
    </w:p>
    <w:p w14:paraId="4966C7B1" w14:textId="77777777" w:rsidR="003D1EB5" w:rsidRPr="003D1EB5" w:rsidRDefault="003D1EB5" w:rsidP="003D1EB5">
      <w:r w:rsidRPr="003D1EB5">
        <w:t>Q1: Can I organize my project differently from the default folder structure? A1: Yes. The default structure is a starting point, but you can create additional folders and subfolders to suit your needs.</w:t>
      </w:r>
    </w:p>
    <w:p w14:paraId="0707A287" w14:textId="77777777" w:rsidR="003D1EB5" w:rsidRPr="003D1EB5" w:rsidRDefault="003D1EB5" w:rsidP="003D1EB5">
      <w:r w:rsidRPr="003D1EB5">
        <w:t>Q2: What happens if I manually change the database outside of SSDT? A2: SSDT will detect the difference when you compare the project to the database. This is called schema drift. It is best practice to avoid manual changes and always update the project instead.</w:t>
      </w:r>
    </w:p>
    <w:p w14:paraId="4AF2C49F" w14:textId="77777777" w:rsidR="003D1EB5" w:rsidRPr="003D1EB5" w:rsidRDefault="003D1EB5" w:rsidP="003D1EB5">
      <w:r w:rsidRPr="003D1EB5">
        <w:t>Q3: How does SSDT handle renaming objects? A3: SSDT generates a refactor log that tracks renames. This ensures that renames are applied correctly during deployment.</w:t>
      </w:r>
    </w:p>
    <w:p w14:paraId="5E6DEEB6" w14:textId="77777777" w:rsidR="003D1EB5" w:rsidRPr="003D1EB5" w:rsidRDefault="003D1EB5" w:rsidP="003D1EB5">
      <w:r w:rsidRPr="003D1EB5">
        <w:t>Q4: Can I include data in my project? A4: Yes. You can use post-deployment scripts to seed data. However, SSDT is primarily focused on schema, not data.</w:t>
      </w:r>
    </w:p>
    <w:p w14:paraId="3A6BABFC" w14:textId="77777777" w:rsidR="003D1EB5" w:rsidRPr="003D1EB5" w:rsidRDefault="003D1EB5" w:rsidP="003D1EB5">
      <w:r w:rsidRPr="003D1EB5">
        <w:t>Q5: Is declarative development always better than imperative? A5: Declarative development is generally safer and more consistent. However, there may still be cases where imperative scripts are necessary, which is why SSDT supports pre- and post-deployment scripts.</w:t>
      </w:r>
    </w:p>
    <w:p w14:paraId="4FB1C3A7" w14:textId="77777777" w:rsidR="003D1EB5" w:rsidRPr="003D1EB5" w:rsidRDefault="003D1EB5" w:rsidP="003D1EB5">
      <w:r w:rsidRPr="003D1EB5">
        <w:t>Q6: How does SSDT handle dependencies between objects? A6: SSDT analyzes dependencies during the build process. If an object references another object that does not exist, the build will fail, alerting you to the issue before deployment.</w:t>
      </w:r>
    </w:p>
    <w:p w14:paraId="7F774B35" w14:textId="245FD5D8" w:rsidR="008D08BA" w:rsidRDefault="008D08BA">
      <w:r>
        <w:br w:type="page"/>
      </w:r>
    </w:p>
    <w:p w14:paraId="1BD9D6A3" w14:textId="77777777" w:rsidR="00E82D09" w:rsidRPr="00E82D09" w:rsidRDefault="00E82D09" w:rsidP="00E82D09">
      <w:pPr>
        <w:pStyle w:val="Heading1"/>
      </w:pPr>
      <w:bookmarkStart w:id="29" w:name="_Toc210019154"/>
      <w:r w:rsidRPr="00E82D09">
        <w:lastRenderedPageBreak/>
        <w:t>Chapter 4: Schema and Data Management</w:t>
      </w:r>
      <w:bookmarkEnd w:id="29"/>
    </w:p>
    <w:p w14:paraId="0F0BED61" w14:textId="77777777" w:rsidR="00E82D09" w:rsidRPr="00E82D09" w:rsidRDefault="00E82D09" w:rsidP="00E82D09">
      <w:pPr>
        <w:pStyle w:val="Heading2"/>
      </w:pPr>
      <w:bookmarkStart w:id="30" w:name="_Toc210019155"/>
      <w:r w:rsidRPr="00E82D09">
        <w:t>4.1 Why Schema Management Matters</w:t>
      </w:r>
      <w:bookmarkEnd w:id="30"/>
    </w:p>
    <w:p w14:paraId="579E64A0" w14:textId="77777777" w:rsidR="00E82D09" w:rsidRPr="00E82D09" w:rsidRDefault="00E82D09" w:rsidP="00E82D09">
      <w:r w:rsidRPr="00E82D09">
        <w:t>In any database-driven application, the schema is the backbone. It defines the structure of the data: tables, columns, relationships, constraints, and indexes. When the schema is inconsistent across environments—development, test, staging, and production—problems arise. A column might exist in one environment but not another. A stored procedure might be out of sync. These inconsistencies lead to bugs that are difficult to reproduce and fix.</w:t>
      </w:r>
    </w:p>
    <w:p w14:paraId="7287256A" w14:textId="77777777" w:rsidR="00E82D09" w:rsidRPr="00E82D09" w:rsidRDefault="00E82D09" w:rsidP="00E82D09">
      <w:r w:rsidRPr="00E82D09">
        <w:t>SSDT addresses this challenge by making the project the single source of truth. The schema is defined declaratively in the project, and deployments ensure that target databases match that definition. This eliminates the guesswork of “what version of the schema is running in production” and replaces it with a clear, version-controlled definition.</w:t>
      </w:r>
    </w:p>
    <w:p w14:paraId="45B344CD" w14:textId="77777777" w:rsidR="00E82D09" w:rsidRPr="00E82D09" w:rsidRDefault="00E82D09" w:rsidP="00E82D09">
      <w:pPr>
        <w:pStyle w:val="Heading2"/>
      </w:pPr>
      <w:bookmarkStart w:id="31" w:name="_Toc210019156"/>
      <w:r w:rsidRPr="00E82D09">
        <w:t>4.2 Schema Compare</w:t>
      </w:r>
      <w:bookmarkEnd w:id="31"/>
    </w:p>
    <w:p w14:paraId="09633887" w14:textId="77777777" w:rsidR="00E82D09" w:rsidRPr="00E82D09" w:rsidRDefault="00E82D09" w:rsidP="00E82D09">
      <w:r w:rsidRPr="00E82D09">
        <w:t xml:space="preserve">One of the most powerful features of SSDT is </w:t>
      </w:r>
      <w:r w:rsidRPr="00E82D09">
        <w:rPr>
          <w:b/>
          <w:bCs/>
        </w:rPr>
        <w:t>Schema Compare</w:t>
      </w:r>
      <w:r w:rsidRPr="00E82D09">
        <w:t>. This tool allows you to compare two schemas—such as a project and a database, or two databases—and see the differences. You can then generate a script to synchronize them.</w:t>
      </w:r>
    </w:p>
    <w:p w14:paraId="3E7C5488" w14:textId="77777777" w:rsidR="00E82D09" w:rsidRPr="00E82D09" w:rsidRDefault="00E82D09" w:rsidP="00E82D09">
      <w:r w:rsidRPr="00E82D09">
        <w:rPr>
          <w:b/>
          <w:bCs/>
        </w:rPr>
        <w:t>Example Workflow:</w:t>
      </w:r>
    </w:p>
    <w:p w14:paraId="42C3B5CE" w14:textId="77777777" w:rsidR="00E82D09" w:rsidRPr="00E82D09" w:rsidRDefault="00E82D09" w:rsidP="00E82D09">
      <w:pPr>
        <w:numPr>
          <w:ilvl w:val="0"/>
          <w:numId w:val="26"/>
        </w:numPr>
      </w:pPr>
      <w:r w:rsidRPr="00E82D09">
        <w:t xml:space="preserve">Right-click your project in Visual Studio and select </w:t>
      </w:r>
      <w:r w:rsidRPr="00E82D09">
        <w:rPr>
          <w:b/>
          <w:bCs/>
        </w:rPr>
        <w:t>Schema Compare</w:t>
      </w:r>
      <w:r w:rsidRPr="00E82D09">
        <w:t>.</w:t>
      </w:r>
    </w:p>
    <w:p w14:paraId="692275DA" w14:textId="77777777" w:rsidR="00E82D09" w:rsidRPr="00E82D09" w:rsidRDefault="00E82D09" w:rsidP="00E82D09">
      <w:pPr>
        <w:numPr>
          <w:ilvl w:val="0"/>
          <w:numId w:val="26"/>
        </w:numPr>
      </w:pPr>
      <w:r w:rsidRPr="00E82D09">
        <w:t>Choose the source (your project) and the target (a database).</w:t>
      </w:r>
    </w:p>
    <w:p w14:paraId="6A101A1D" w14:textId="77777777" w:rsidR="00E82D09" w:rsidRPr="00E82D09" w:rsidRDefault="00E82D09" w:rsidP="00E82D09">
      <w:pPr>
        <w:numPr>
          <w:ilvl w:val="0"/>
          <w:numId w:val="26"/>
        </w:numPr>
      </w:pPr>
      <w:r w:rsidRPr="00E82D09">
        <w:t>SSDT displays a list of differences: missing tables, altered columns, new indexes, etc.</w:t>
      </w:r>
    </w:p>
    <w:p w14:paraId="06C6B649" w14:textId="77777777" w:rsidR="00E82D09" w:rsidRPr="00E82D09" w:rsidRDefault="00E82D09" w:rsidP="00E82D09">
      <w:pPr>
        <w:numPr>
          <w:ilvl w:val="0"/>
          <w:numId w:val="26"/>
        </w:numPr>
      </w:pPr>
      <w:r w:rsidRPr="00E82D09">
        <w:t>You can choose which changes to apply.</w:t>
      </w:r>
    </w:p>
    <w:p w14:paraId="104BC9A4" w14:textId="77777777" w:rsidR="00E82D09" w:rsidRPr="00E82D09" w:rsidRDefault="00E82D09" w:rsidP="00E82D09">
      <w:pPr>
        <w:numPr>
          <w:ilvl w:val="0"/>
          <w:numId w:val="26"/>
        </w:numPr>
      </w:pPr>
      <w:r w:rsidRPr="00E82D09">
        <w:t>SSDT generates a script to bring the target into alignment with the source.</w:t>
      </w:r>
    </w:p>
    <w:p w14:paraId="4683581E" w14:textId="77777777" w:rsidR="00E82D09" w:rsidRPr="00E82D09" w:rsidRDefault="00E82D09" w:rsidP="00E82D09">
      <w:r w:rsidRPr="00E82D09">
        <w:t xml:space="preserve">This process is invaluable for detecting </w:t>
      </w:r>
      <w:r w:rsidRPr="00E82D09">
        <w:rPr>
          <w:b/>
          <w:bCs/>
        </w:rPr>
        <w:t>schema drift</w:t>
      </w:r>
      <w:r w:rsidRPr="00E82D09">
        <w:t>—when changes are made directly in a database without updating the project. Schema Compare highlights these differences so you can decide whether to update the project or roll back the database.</w:t>
      </w:r>
    </w:p>
    <w:p w14:paraId="37D851F0" w14:textId="77777777" w:rsidR="00E82D09" w:rsidRPr="00E82D09" w:rsidRDefault="00E82D09" w:rsidP="00E82D09">
      <w:pPr>
        <w:pStyle w:val="Heading2"/>
      </w:pPr>
      <w:bookmarkStart w:id="32" w:name="_Toc210019157"/>
      <w:r w:rsidRPr="00E82D09">
        <w:t>4.3 Data Compare</w:t>
      </w:r>
      <w:bookmarkEnd w:id="32"/>
    </w:p>
    <w:p w14:paraId="00CC3244" w14:textId="77777777" w:rsidR="00E82D09" w:rsidRPr="00E82D09" w:rsidRDefault="00E82D09" w:rsidP="00E82D09">
      <w:r w:rsidRPr="00E82D09">
        <w:t xml:space="preserve">While Schema Compare focuses on structure, </w:t>
      </w:r>
      <w:r w:rsidRPr="00E82D09">
        <w:rPr>
          <w:b/>
          <w:bCs/>
        </w:rPr>
        <w:t>Data Compare</w:t>
      </w:r>
      <w:r w:rsidRPr="00E82D09">
        <w:t xml:space="preserve"> focuses on content. It allows you to compare the data in two tables and generate scripts to synchronize them. This is particularly useful for reference data—lookup tables that contain values like country codes, product categories, or status codes.</w:t>
      </w:r>
    </w:p>
    <w:p w14:paraId="34B11885" w14:textId="77777777" w:rsidR="00E82D09" w:rsidRPr="00E82D09" w:rsidRDefault="00E82D09" w:rsidP="00E82D09">
      <w:r w:rsidRPr="00E82D09">
        <w:rPr>
          <w:b/>
          <w:bCs/>
        </w:rPr>
        <w:t>Example Workflow:</w:t>
      </w:r>
    </w:p>
    <w:p w14:paraId="09067A8A" w14:textId="77777777" w:rsidR="00E82D09" w:rsidRPr="00E82D09" w:rsidRDefault="00E82D09" w:rsidP="00E82D09">
      <w:pPr>
        <w:numPr>
          <w:ilvl w:val="0"/>
          <w:numId w:val="27"/>
        </w:numPr>
      </w:pPr>
      <w:r w:rsidRPr="00E82D09">
        <w:t xml:space="preserve">Right-click your project and select </w:t>
      </w:r>
      <w:r w:rsidRPr="00E82D09">
        <w:rPr>
          <w:b/>
          <w:bCs/>
        </w:rPr>
        <w:t>Data Compare</w:t>
      </w:r>
      <w:r w:rsidRPr="00E82D09">
        <w:t>.</w:t>
      </w:r>
    </w:p>
    <w:p w14:paraId="5897C567" w14:textId="77777777" w:rsidR="00E82D09" w:rsidRPr="00E82D09" w:rsidRDefault="00E82D09" w:rsidP="00E82D09">
      <w:pPr>
        <w:numPr>
          <w:ilvl w:val="0"/>
          <w:numId w:val="27"/>
        </w:numPr>
      </w:pPr>
      <w:r w:rsidRPr="00E82D09">
        <w:lastRenderedPageBreak/>
        <w:t>Choose the source and target databases.</w:t>
      </w:r>
    </w:p>
    <w:p w14:paraId="517CEAA1" w14:textId="77777777" w:rsidR="00E82D09" w:rsidRPr="00E82D09" w:rsidRDefault="00E82D09" w:rsidP="00E82D09">
      <w:pPr>
        <w:numPr>
          <w:ilvl w:val="0"/>
          <w:numId w:val="27"/>
        </w:numPr>
      </w:pPr>
      <w:r w:rsidRPr="00E82D09">
        <w:t>Select the tables you want to compare.</w:t>
      </w:r>
    </w:p>
    <w:p w14:paraId="4041FB5B" w14:textId="77777777" w:rsidR="00E82D09" w:rsidRPr="00E82D09" w:rsidRDefault="00E82D09" w:rsidP="00E82D09">
      <w:pPr>
        <w:numPr>
          <w:ilvl w:val="0"/>
          <w:numId w:val="27"/>
        </w:numPr>
      </w:pPr>
      <w:r w:rsidRPr="00E82D09">
        <w:t>SSDT shows differences in rows and values.</w:t>
      </w:r>
    </w:p>
    <w:p w14:paraId="3E5495DE" w14:textId="77777777" w:rsidR="00E82D09" w:rsidRPr="00E82D09" w:rsidRDefault="00E82D09" w:rsidP="00E82D09">
      <w:pPr>
        <w:numPr>
          <w:ilvl w:val="0"/>
          <w:numId w:val="27"/>
        </w:numPr>
      </w:pPr>
      <w:r w:rsidRPr="00E82D09">
        <w:t>Generate a script to update the target.</w:t>
      </w:r>
    </w:p>
    <w:p w14:paraId="4E064E3F" w14:textId="77777777" w:rsidR="00E82D09" w:rsidRPr="00E82D09" w:rsidRDefault="00E82D09" w:rsidP="00E82D09">
      <w:r w:rsidRPr="00E82D09">
        <w:t>Data Compare is not intended for large transactional tables. It is best suited for small, relatively static sets of reference data. For large datasets, other tools or ETL processes are more appropriate.</w:t>
      </w:r>
    </w:p>
    <w:p w14:paraId="62F4B69A" w14:textId="77777777" w:rsidR="00E82D09" w:rsidRPr="00E82D09" w:rsidRDefault="00E82D09" w:rsidP="00E82D09">
      <w:pPr>
        <w:pStyle w:val="Heading2"/>
      </w:pPr>
      <w:bookmarkStart w:id="33" w:name="_Toc210019158"/>
      <w:r w:rsidRPr="00E82D09">
        <w:t>4.4 Handling Schema Drift</w:t>
      </w:r>
      <w:bookmarkEnd w:id="33"/>
    </w:p>
    <w:p w14:paraId="610E2B7A" w14:textId="77777777" w:rsidR="00E82D09" w:rsidRPr="00E82D09" w:rsidRDefault="00E82D09" w:rsidP="00E82D09">
      <w:r w:rsidRPr="00E82D09">
        <w:t>Schema drift occurs when changes are made directly in a database without updating the project. For example, a DBA might add a column in production to fix an urgent issue. While this solves the immediate problem, it creates a long-term risk: the project no longer matches production.</w:t>
      </w:r>
    </w:p>
    <w:p w14:paraId="77A6D8FC" w14:textId="77777777" w:rsidR="00E82D09" w:rsidRPr="00E82D09" w:rsidRDefault="00E82D09" w:rsidP="00E82D09">
      <w:r w:rsidRPr="00E82D09">
        <w:t>SSDT helps detect drift through Schema Compare. When you compare the project to production, the extra column will appear as a difference. At that point, you must decide whether to incorporate the change into the project or remove it from production.</w:t>
      </w:r>
    </w:p>
    <w:p w14:paraId="56DF2A71" w14:textId="77777777" w:rsidR="00E82D09" w:rsidRPr="00E82D09" w:rsidRDefault="00E82D09" w:rsidP="00E82D09">
      <w:r w:rsidRPr="00E82D09">
        <w:t>The key lesson is that the project should always be the source of truth. Direct changes to production should be avoided whenever possible. If they are necessary, they should be reconciled back into the project immediately.</w:t>
      </w:r>
    </w:p>
    <w:p w14:paraId="4A6C044C" w14:textId="77777777" w:rsidR="00E82D09" w:rsidRPr="00E82D09" w:rsidRDefault="00E82D09" w:rsidP="00E82D09">
      <w:pPr>
        <w:pStyle w:val="Heading2"/>
      </w:pPr>
      <w:bookmarkStart w:id="34" w:name="_Toc210019159"/>
      <w:r w:rsidRPr="00E82D09">
        <w:t>4.5 Deployment Strategies</w:t>
      </w:r>
      <w:bookmarkEnd w:id="34"/>
    </w:p>
    <w:p w14:paraId="2CEDA9E2" w14:textId="77777777" w:rsidR="00E82D09" w:rsidRPr="00E82D09" w:rsidRDefault="00E82D09" w:rsidP="00E82D09">
      <w:r w:rsidRPr="00E82D09">
        <w:t>When deploying schema changes, there are two main strategies:</w:t>
      </w:r>
    </w:p>
    <w:p w14:paraId="349B0783" w14:textId="77777777" w:rsidR="00E82D09" w:rsidRPr="00E82D09" w:rsidRDefault="00E82D09" w:rsidP="00E82D09">
      <w:pPr>
        <w:numPr>
          <w:ilvl w:val="0"/>
          <w:numId w:val="28"/>
        </w:numPr>
      </w:pPr>
      <w:r w:rsidRPr="00E82D09">
        <w:rPr>
          <w:b/>
          <w:bCs/>
        </w:rPr>
        <w:t>Incremental Deployment</w:t>
      </w:r>
      <w:r w:rsidRPr="00E82D09">
        <w:t>: SSDT generates a script that alters the existing database to match the project. This is the default approach and works well for most scenarios.</w:t>
      </w:r>
    </w:p>
    <w:p w14:paraId="3A7C0036" w14:textId="77777777" w:rsidR="00E82D09" w:rsidRPr="00E82D09" w:rsidRDefault="00E82D09" w:rsidP="00E82D09">
      <w:pPr>
        <w:numPr>
          <w:ilvl w:val="0"/>
          <w:numId w:val="28"/>
        </w:numPr>
      </w:pPr>
      <w:r w:rsidRPr="00E82D09">
        <w:rPr>
          <w:b/>
          <w:bCs/>
        </w:rPr>
        <w:t>Full Deployment</w:t>
      </w:r>
      <w:r w:rsidRPr="00E82D09">
        <w:t>: The database is dropped and recreated from scratch. This ensures a clean slate but is rarely practical for production systems with live data.</w:t>
      </w:r>
    </w:p>
    <w:p w14:paraId="4220E65E" w14:textId="77777777" w:rsidR="00E82D09" w:rsidRPr="00E82D09" w:rsidRDefault="00E82D09" w:rsidP="00E82D09">
      <w:r w:rsidRPr="00E82D09">
        <w:t>Incremental deployment is the standard because it preserves data. However, it requires careful handling of changes that could cause data loss, such as dropping a column. SSDT warns you about these risks during deployment, but it is up to the developer to review the script and ensure it is safe.</w:t>
      </w:r>
    </w:p>
    <w:p w14:paraId="03327A52" w14:textId="77777777" w:rsidR="00E82D09" w:rsidRPr="00E82D09" w:rsidRDefault="00E82D09" w:rsidP="00E82D09">
      <w:pPr>
        <w:pStyle w:val="Heading2"/>
      </w:pPr>
      <w:bookmarkStart w:id="35" w:name="_Toc210019160"/>
      <w:r w:rsidRPr="00E82D09">
        <w:t>4.6 Example: Synchronizing Schemas</w:t>
      </w:r>
      <w:bookmarkEnd w:id="35"/>
    </w:p>
    <w:p w14:paraId="428B4AEB" w14:textId="77777777" w:rsidR="00E82D09" w:rsidRPr="00E82D09" w:rsidRDefault="00E82D09" w:rsidP="00E82D09">
      <w:r w:rsidRPr="00E82D09">
        <w:t>Imagine you have a project that defines the Employee table with columns EmployeeID, FirstName, and LastName. In production, someone has added a column MiddleName directly in SSMS.</w:t>
      </w:r>
    </w:p>
    <w:p w14:paraId="74C5FCE0" w14:textId="77777777" w:rsidR="00E82D09" w:rsidRPr="00E82D09" w:rsidRDefault="00E82D09" w:rsidP="00E82D09">
      <w:pPr>
        <w:numPr>
          <w:ilvl w:val="0"/>
          <w:numId w:val="29"/>
        </w:numPr>
      </w:pPr>
      <w:r w:rsidRPr="00E82D09">
        <w:t>Run Schema Compare between the project and production.</w:t>
      </w:r>
    </w:p>
    <w:p w14:paraId="6A83169B" w14:textId="77777777" w:rsidR="00E82D09" w:rsidRPr="00E82D09" w:rsidRDefault="00E82D09" w:rsidP="00E82D09">
      <w:pPr>
        <w:numPr>
          <w:ilvl w:val="0"/>
          <w:numId w:val="29"/>
        </w:numPr>
      </w:pPr>
      <w:r w:rsidRPr="00E82D09">
        <w:t>SSDT shows that production has an extra column.</w:t>
      </w:r>
    </w:p>
    <w:p w14:paraId="4207349D" w14:textId="77777777" w:rsidR="00E82D09" w:rsidRPr="00E82D09" w:rsidRDefault="00E82D09" w:rsidP="00E82D09">
      <w:pPr>
        <w:numPr>
          <w:ilvl w:val="0"/>
          <w:numId w:val="29"/>
        </w:numPr>
      </w:pPr>
      <w:r w:rsidRPr="00E82D09">
        <w:t>You decide to add MiddleName to the project to preserve the change.</w:t>
      </w:r>
    </w:p>
    <w:p w14:paraId="297A51FD" w14:textId="77777777" w:rsidR="00E82D09" w:rsidRPr="00E82D09" w:rsidRDefault="00E82D09" w:rsidP="00E82D09">
      <w:pPr>
        <w:numPr>
          <w:ilvl w:val="0"/>
          <w:numId w:val="29"/>
        </w:numPr>
      </w:pPr>
      <w:r w:rsidRPr="00E82D09">
        <w:lastRenderedPageBreak/>
        <w:t>Update Employee.sql in the project:</w:t>
      </w:r>
    </w:p>
    <w:p w14:paraId="54A8206A" w14:textId="77777777" w:rsidR="00E82D09" w:rsidRPr="00E82D09" w:rsidRDefault="00E82D09" w:rsidP="00E82D09">
      <w:r w:rsidRPr="00E82D09">
        <w:t>sql</w:t>
      </w:r>
    </w:p>
    <w:p w14:paraId="50F0639D" w14:textId="77777777" w:rsidR="00E82D09" w:rsidRPr="00E82D09" w:rsidRDefault="00E82D09" w:rsidP="00E82D09">
      <w:r w:rsidRPr="00E82D09">
        <w:t>CREATE TABLE [dbo].[Employee] (</w:t>
      </w:r>
    </w:p>
    <w:p w14:paraId="312A6776" w14:textId="77777777" w:rsidR="00E82D09" w:rsidRPr="00E82D09" w:rsidRDefault="00E82D09" w:rsidP="00E82D09">
      <w:r w:rsidRPr="00E82D09">
        <w:t xml:space="preserve">    [EmployeeID] INT IDENTITY(1,1) PRIMARY KEY,</w:t>
      </w:r>
    </w:p>
    <w:p w14:paraId="42CFE326" w14:textId="77777777" w:rsidR="00E82D09" w:rsidRPr="00E82D09" w:rsidRDefault="00E82D09" w:rsidP="00E82D09">
      <w:r w:rsidRPr="00E82D09">
        <w:t xml:space="preserve">    [FirstName] NVARCHAR(50) NOT NULL,</w:t>
      </w:r>
    </w:p>
    <w:p w14:paraId="3C49F502" w14:textId="77777777" w:rsidR="00E82D09" w:rsidRPr="00E82D09" w:rsidRDefault="00E82D09" w:rsidP="00E82D09">
      <w:r w:rsidRPr="00E82D09">
        <w:t xml:space="preserve">    [MiddleName] NVARCHAR(50) NULL,</w:t>
      </w:r>
    </w:p>
    <w:p w14:paraId="7C491D26" w14:textId="77777777" w:rsidR="00E82D09" w:rsidRPr="00E82D09" w:rsidRDefault="00E82D09" w:rsidP="00E82D09">
      <w:r w:rsidRPr="00E82D09">
        <w:t xml:space="preserve">    [LastName] NVARCHAR(50) NOT NULL</w:t>
      </w:r>
    </w:p>
    <w:p w14:paraId="1BF02954" w14:textId="77777777" w:rsidR="00E82D09" w:rsidRPr="00E82D09" w:rsidRDefault="00E82D09" w:rsidP="00E82D09">
      <w:r w:rsidRPr="00E82D09">
        <w:t>);</w:t>
      </w:r>
    </w:p>
    <w:p w14:paraId="676E2BFE" w14:textId="77777777" w:rsidR="00E82D09" w:rsidRPr="00E82D09" w:rsidRDefault="00E82D09" w:rsidP="00E82D09">
      <w:pPr>
        <w:numPr>
          <w:ilvl w:val="0"/>
          <w:numId w:val="30"/>
        </w:numPr>
      </w:pPr>
      <w:r w:rsidRPr="00E82D09">
        <w:t>Build and publish the project. Now the project and production are aligned.</w:t>
      </w:r>
    </w:p>
    <w:p w14:paraId="089A9D1F" w14:textId="77777777" w:rsidR="00E82D09" w:rsidRPr="00E82D09" w:rsidRDefault="00E82D09" w:rsidP="00E82D09">
      <w:r w:rsidRPr="00E82D09">
        <w:t>This example illustrates how SSDT helps reconcile differences and maintain consistency.</w:t>
      </w:r>
    </w:p>
    <w:p w14:paraId="2E8A6CAE" w14:textId="77777777" w:rsidR="00E82D09" w:rsidRPr="00E82D09" w:rsidRDefault="00E82D09" w:rsidP="00E82D09">
      <w:pPr>
        <w:pStyle w:val="Heading2"/>
      </w:pPr>
      <w:bookmarkStart w:id="36" w:name="_Toc210019161"/>
      <w:r w:rsidRPr="00E82D09">
        <w:t>4.7 Best Practices for Schema and Data Management</w:t>
      </w:r>
      <w:bookmarkEnd w:id="36"/>
    </w:p>
    <w:p w14:paraId="0F780E74" w14:textId="77777777" w:rsidR="00E82D09" w:rsidRPr="00E82D09" w:rsidRDefault="00E82D09" w:rsidP="00E82D09">
      <w:pPr>
        <w:numPr>
          <w:ilvl w:val="0"/>
          <w:numId w:val="31"/>
        </w:numPr>
      </w:pPr>
      <w:r w:rsidRPr="00E82D09">
        <w:t>Always treat the project as the source of truth.</w:t>
      </w:r>
    </w:p>
    <w:p w14:paraId="0BCF374F" w14:textId="77777777" w:rsidR="00E82D09" w:rsidRPr="00E82D09" w:rsidRDefault="00E82D09" w:rsidP="00E82D09">
      <w:pPr>
        <w:numPr>
          <w:ilvl w:val="0"/>
          <w:numId w:val="31"/>
        </w:numPr>
      </w:pPr>
      <w:r w:rsidRPr="00E82D09">
        <w:t>Use Schema Compare regularly to detect drift.</w:t>
      </w:r>
    </w:p>
    <w:p w14:paraId="278989E6" w14:textId="77777777" w:rsidR="00E82D09" w:rsidRPr="00E82D09" w:rsidRDefault="00E82D09" w:rsidP="00E82D09">
      <w:pPr>
        <w:numPr>
          <w:ilvl w:val="0"/>
          <w:numId w:val="31"/>
        </w:numPr>
      </w:pPr>
      <w:r w:rsidRPr="00E82D09">
        <w:t>Use Data Compare for reference data, not large transactional tables.</w:t>
      </w:r>
    </w:p>
    <w:p w14:paraId="627BF8DF" w14:textId="77777777" w:rsidR="00E82D09" w:rsidRPr="00E82D09" w:rsidRDefault="00E82D09" w:rsidP="00E82D09">
      <w:pPr>
        <w:numPr>
          <w:ilvl w:val="0"/>
          <w:numId w:val="31"/>
        </w:numPr>
      </w:pPr>
      <w:r w:rsidRPr="00E82D09">
        <w:t>Review deployment scripts carefully, especially when dropping or altering columns.</w:t>
      </w:r>
    </w:p>
    <w:p w14:paraId="49076551" w14:textId="77777777" w:rsidR="00E82D09" w:rsidRPr="00E82D09" w:rsidRDefault="00E82D09" w:rsidP="00E82D09">
      <w:pPr>
        <w:numPr>
          <w:ilvl w:val="0"/>
          <w:numId w:val="31"/>
        </w:numPr>
      </w:pPr>
      <w:r w:rsidRPr="00E82D09">
        <w:t>Avoid direct changes to production whenever possible.</w:t>
      </w:r>
    </w:p>
    <w:p w14:paraId="3BC6BA41" w14:textId="77777777" w:rsidR="00E82D09" w:rsidRPr="00E82D09" w:rsidRDefault="00E82D09" w:rsidP="00E82D09">
      <w:pPr>
        <w:numPr>
          <w:ilvl w:val="0"/>
          <w:numId w:val="31"/>
        </w:numPr>
      </w:pPr>
      <w:r w:rsidRPr="00E82D09">
        <w:t>Incorporate urgent production fixes back into the project immediately.</w:t>
      </w:r>
    </w:p>
    <w:p w14:paraId="51E423AF" w14:textId="77777777" w:rsidR="00E82D09" w:rsidRPr="00E82D09" w:rsidRDefault="00E82D09" w:rsidP="00E82D09">
      <w:r w:rsidRPr="00E82D09">
        <w:t>These practices ensure that your schema remains consistent, reliable, and under control.</w:t>
      </w:r>
    </w:p>
    <w:p w14:paraId="3839C2C5" w14:textId="77777777" w:rsidR="00E82D09" w:rsidRPr="00E82D09" w:rsidRDefault="00E82D09" w:rsidP="00E82D09">
      <w:pPr>
        <w:pStyle w:val="Heading2"/>
      </w:pPr>
      <w:bookmarkStart w:id="37" w:name="_Toc210019162"/>
      <w:r w:rsidRPr="00E82D09">
        <w:t>4.8 Summary</w:t>
      </w:r>
      <w:bookmarkEnd w:id="37"/>
    </w:p>
    <w:p w14:paraId="1AF1E360" w14:textId="77777777" w:rsidR="00E82D09" w:rsidRPr="00E82D09" w:rsidRDefault="00E82D09" w:rsidP="00E82D09">
      <w:pPr>
        <w:numPr>
          <w:ilvl w:val="0"/>
          <w:numId w:val="32"/>
        </w:numPr>
      </w:pPr>
      <w:r w:rsidRPr="00E82D09">
        <w:t>Schema management is critical for consistency across environments.</w:t>
      </w:r>
    </w:p>
    <w:p w14:paraId="4CAC8B41" w14:textId="77777777" w:rsidR="00E82D09" w:rsidRPr="00E82D09" w:rsidRDefault="00E82D09" w:rsidP="00E82D09">
      <w:pPr>
        <w:numPr>
          <w:ilvl w:val="0"/>
          <w:numId w:val="32"/>
        </w:numPr>
      </w:pPr>
      <w:r w:rsidRPr="00E82D09">
        <w:t>Schema Compare detects and resolves differences between schemas.</w:t>
      </w:r>
    </w:p>
    <w:p w14:paraId="12670AFE" w14:textId="77777777" w:rsidR="00E82D09" w:rsidRPr="00E82D09" w:rsidRDefault="00E82D09" w:rsidP="00E82D09">
      <w:pPr>
        <w:numPr>
          <w:ilvl w:val="0"/>
          <w:numId w:val="32"/>
        </w:numPr>
      </w:pPr>
      <w:r w:rsidRPr="00E82D09">
        <w:t>Data Compare synchronizes reference data between databases.</w:t>
      </w:r>
    </w:p>
    <w:p w14:paraId="161D659A" w14:textId="77777777" w:rsidR="00E82D09" w:rsidRPr="00E82D09" w:rsidRDefault="00E82D09" w:rsidP="00E82D09">
      <w:pPr>
        <w:numPr>
          <w:ilvl w:val="0"/>
          <w:numId w:val="32"/>
        </w:numPr>
      </w:pPr>
      <w:r w:rsidRPr="00E82D09">
        <w:t>Schema drift occurs when changes are made outside the project; SSDT helps detect and resolve it.</w:t>
      </w:r>
    </w:p>
    <w:p w14:paraId="00CF88AF" w14:textId="77777777" w:rsidR="00E82D09" w:rsidRPr="00E82D09" w:rsidRDefault="00E82D09" w:rsidP="00E82D09">
      <w:pPr>
        <w:numPr>
          <w:ilvl w:val="0"/>
          <w:numId w:val="32"/>
        </w:numPr>
      </w:pPr>
      <w:r w:rsidRPr="00E82D09">
        <w:t>Deployment strategies include incremental (preferred) and full (rare).</w:t>
      </w:r>
    </w:p>
    <w:p w14:paraId="34BB5CD8" w14:textId="77777777" w:rsidR="00E82D09" w:rsidRPr="00E82D09" w:rsidRDefault="00E82D09" w:rsidP="00E82D09">
      <w:pPr>
        <w:numPr>
          <w:ilvl w:val="0"/>
          <w:numId w:val="32"/>
        </w:numPr>
      </w:pPr>
      <w:r w:rsidRPr="00E82D09">
        <w:t>Best practices emphasize treating the project as the source of truth and avoiding direct production changes.</w:t>
      </w:r>
    </w:p>
    <w:p w14:paraId="12E597F3" w14:textId="77777777" w:rsidR="00E82D09" w:rsidRPr="00E82D09" w:rsidRDefault="00E82D09" w:rsidP="00E82D09">
      <w:pPr>
        <w:pStyle w:val="Heading2"/>
      </w:pPr>
      <w:bookmarkStart w:id="38" w:name="_Toc210019163"/>
      <w:r w:rsidRPr="00E82D09">
        <w:lastRenderedPageBreak/>
        <w:t>4.9 Q&amp;A</w:t>
      </w:r>
      <w:bookmarkEnd w:id="38"/>
    </w:p>
    <w:p w14:paraId="0D02FD37" w14:textId="77777777" w:rsidR="00E82D09" w:rsidRPr="00E82D09" w:rsidRDefault="00E82D09" w:rsidP="00E82D09">
      <w:r w:rsidRPr="00E82D09">
        <w:t>Q1: What is schema drift? A1: Schema drift occurs when changes are made directly in a database without updating the project, causing the project and database to become inconsistent.</w:t>
      </w:r>
    </w:p>
    <w:p w14:paraId="46B8DE17" w14:textId="77777777" w:rsidR="00E82D09" w:rsidRPr="00E82D09" w:rsidRDefault="00E82D09" w:rsidP="00E82D09">
      <w:r w:rsidRPr="00E82D09">
        <w:t>Q2: Can Schema Compare overwrite production data? A2: Schema Compare can generate scripts that alter schema, which may affect data. Always review scripts before applying them to production.</w:t>
      </w:r>
    </w:p>
    <w:p w14:paraId="3D2CF5E7" w14:textId="77777777" w:rsidR="00E82D09" w:rsidRPr="00E82D09" w:rsidRDefault="00E82D09" w:rsidP="00E82D09">
      <w:r w:rsidRPr="00E82D09">
        <w:t>Q3: When should I use Data Compare? A3: Data Compare is best for small, relatively static reference tables, such as lookup values. It is not suitable for large transactional tables.</w:t>
      </w:r>
    </w:p>
    <w:p w14:paraId="00E2837A" w14:textId="77777777" w:rsidR="00E82D09" w:rsidRPr="00E82D09" w:rsidRDefault="00E82D09" w:rsidP="00E82D09">
      <w:r w:rsidRPr="00E82D09">
        <w:t>Q4: What is the difference between incremental and full deployment? A4: Incremental deployment alters the existing database to match the project, preserving data. Full deployment drops and recreates the database, which is rarely practical for production.</w:t>
      </w:r>
    </w:p>
    <w:p w14:paraId="0CDA89A9" w14:textId="77777777" w:rsidR="00E82D09" w:rsidRPr="00E82D09" w:rsidRDefault="00E82D09" w:rsidP="00E82D09">
      <w:r w:rsidRPr="00E82D09">
        <w:t>Q5: How can I prevent schema drift? A5: By enforcing a policy that all changes must be made in the project and deployed through SSDT, rather than applied directly in production.</w:t>
      </w:r>
    </w:p>
    <w:p w14:paraId="36DFBD90" w14:textId="77777777" w:rsidR="00E82D09" w:rsidRPr="00E82D09" w:rsidRDefault="00E82D09" w:rsidP="00E82D09">
      <w:r w:rsidRPr="00E82D09">
        <w:t>Q6: What happens if I drop a column in the project? A6: SSDT will generate a script to drop the column in the target database. This may result in data loss, so review the script carefully before deploying.</w:t>
      </w:r>
    </w:p>
    <w:p w14:paraId="0B9B7845" w14:textId="77777777" w:rsidR="002B09C0" w:rsidRDefault="002B09C0"/>
    <w:p w14:paraId="56B74E76" w14:textId="5FCCD31A" w:rsidR="00A35ABD" w:rsidRDefault="00A35ABD">
      <w:r>
        <w:br w:type="page"/>
      </w:r>
    </w:p>
    <w:p w14:paraId="5F0A44B8" w14:textId="77777777" w:rsidR="00790A55" w:rsidRPr="00790A55" w:rsidRDefault="00790A55" w:rsidP="00790A55">
      <w:pPr>
        <w:pStyle w:val="Heading1"/>
      </w:pPr>
      <w:bookmarkStart w:id="39" w:name="_Toc210019164"/>
      <w:r w:rsidRPr="00790A55">
        <w:lastRenderedPageBreak/>
        <w:t>Chapter 5: Deployment Workflows</w:t>
      </w:r>
      <w:bookmarkEnd w:id="39"/>
    </w:p>
    <w:p w14:paraId="27FB2CBF" w14:textId="77777777" w:rsidR="00790A55" w:rsidRPr="00790A55" w:rsidRDefault="00790A55" w:rsidP="00790A55">
      <w:pPr>
        <w:pStyle w:val="Heading2"/>
      </w:pPr>
      <w:bookmarkStart w:id="40" w:name="_Toc210019165"/>
      <w:r w:rsidRPr="00790A55">
        <w:t>5.1 The Importance of Deployment Discipline</w:t>
      </w:r>
      <w:bookmarkEnd w:id="40"/>
    </w:p>
    <w:p w14:paraId="69F0766C" w14:textId="77777777" w:rsidR="00790A55" w:rsidRPr="00790A55" w:rsidRDefault="00790A55" w:rsidP="00790A55">
      <w:r w:rsidRPr="00790A55">
        <w:t>In traditional database development, deployments were often handled through a series of manually written scripts. A developer might write an ALTER TABLE script, a DBA might apply it in production, and someone else might keep a copy in a shared folder. This approach is error-prone, inconsistent, and difficult to audit.</w:t>
      </w:r>
    </w:p>
    <w:p w14:paraId="48FC01AC" w14:textId="77777777" w:rsidR="00790A55" w:rsidRPr="00790A55" w:rsidRDefault="00790A55" w:rsidP="00790A55">
      <w:r w:rsidRPr="00790A55">
        <w:t>SSDT changes this by introducing structured deployment workflows. Instead of relying on ad-hoc scripts, you build your project, validate it, and then publish it. SSDT generates the deployment script for you, ensuring that the target database matches the project definition. This process reduces human error, increases consistency, and provides a clear audit trail.</w:t>
      </w:r>
    </w:p>
    <w:p w14:paraId="06D907AB" w14:textId="77777777" w:rsidR="00790A55" w:rsidRPr="00790A55" w:rsidRDefault="00790A55" w:rsidP="00790A55">
      <w:pPr>
        <w:pStyle w:val="Heading2"/>
      </w:pPr>
      <w:bookmarkStart w:id="41" w:name="_Toc210019166"/>
      <w:r w:rsidRPr="00790A55">
        <w:t>5.2 Build vs. Publish</w:t>
      </w:r>
      <w:bookmarkEnd w:id="41"/>
    </w:p>
    <w:p w14:paraId="4F07D8FA" w14:textId="77777777" w:rsidR="00790A55" w:rsidRPr="00790A55" w:rsidRDefault="00790A55" w:rsidP="00790A55">
      <w:r w:rsidRPr="00790A55">
        <w:t xml:space="preserve">Two key operations in SSDT are </w:t>
      </w:r>
      <w:r w:rsidRPr="00790A55">
        <w:rPr>
          <w:b/>
          <w:bCs/>
        </w:rPr>
        <w:t>Build</w:t>
      </w:r>
      <w:r w:rsidRPr="00790A55">
        <w:t xml:space="preserve"> and </w:t>
      </w:r>
      <w:r w:rsidRPr="00790A55">
        <w:rPr>
          <w:b/>
          <w:bCs/>
        </w:rPr>
        <w:t>Publish</w:t>
      </w:r>
      <w:r w:rsidRPr="00790A55">
        <w:t>.</w:t>
      </w:r>
    </w:p>
    <w:p w14:paraId="7B1BCEF3" w14:textId="77777777" w:rsidR="00790A55" w:rsidRPr="00790A55" w:rsidRDefault="00790A55" w:rsidP="00790A55">
      <w:pPr>
        <w:numPr>
          <w:ilvl w:val="0"/>
          <w:numId w:val="33"/>
        </w:numPr>
      </w:pPr>
      <w:r w:rsidRPr="00790A55">
        <w:rPr>
          <w:b/>
          <w:bCs/>
        </w:rPr>
        <w:t>Build</w:t>
      </w:r>
      <w:r w:rsidRPr="00790A55">
        <w:t>: Compiles the project into a DACPAC (Data-tier Application Component Package). This file contains the schema definition of your database. Building validates the syntax and ensures that dependencies are resolved. If there are errors, the build fails, preventing invalid deployments.</w:t>
      </w:r>
    </w:p>
    <w:p w14:paraId="74DF4233" w14:textId="77777777" w:rsidR="00790A55" w:rsidRPr="00790A55" w:rsidRDefault="00790A55" w:rsidP="00790A55">
      <w:pPr>
        <w:numPr>
          <w:ilvl w:val="0"/>
          <w:numId w:val="33"/>
        </w:numPr>
      </w:pPr>
      <w:r w:rsidRPr="00790A55">
        <w:rPr>
          <w:b/>
          <w:bCs/>
        </w:rPr>
        <w:t>Publish</w:t>
      </w:r>
      <w:r w:rsidRPr="00790A55">
        <w:t>: Deploys the DACPAC to a target database. SSDT compares the DACPAC with the target database and generates a script to synchronize them. You can review the script before applying it.</w:t>
      </w:r>
    </w:p>
    <w:p w14:paraId="33FB9D88" w14:textId="77777777" w:rsidR="00790A55" w:rsidRPr="00790A55" w:rsidRDefault="00790A55" w:rsidP="00790A55">
      <w:r w:rsidRPr="00790A55">
        <w:t>This separation of build and publish is critical. It allows you to validate your schema independently of deployment, and it enables automated pipelines where builds and deployments are separate steps.</w:t>
      </w:r>
    </w:p>
    <w:p w14:paraId="56D73FC0" w14:textId="77777777" w:rsidR="00790A55" w:rsidRPr="00790A55" w:rsidRDefault="00790A55" w:rsidP="00790A55">
      <w:pPr>
        <w:pStyle w:val="Heading2"/>
      </w:pPr>
      <w:bookmarkStart w:id="42" w:name="_Toc210019167"/>
      <w:r w:rsidRPr="00790A55">
        <w:t>5.3 DACPACs and BACPACs</w:t>
      </w:r>
      <w:bookmarkEnd w:id="42"/>
    </w:p>
    <w:p w14:paraId="1AB57E52" w14:textId="77777777" w:rsidR="00790A55" w:rsidRPr="00790A55" w:rsidRDefault="00790A55" w:rsidP="00790A55">
      <w:r w:rsidRPr="00790A55">
        <w:t xml:space="preserve">A </w:t>
      </w:r>
      <w:r w:rsidRPr="00790A55">
        <w:rPr>
          <w:b/>
          <w:bCs/>
        </w:rPr>
        <w:t>DACPAC</w:t>
      </w:r>
      <w:r w:rsidRPr="00790A55">
        <w:t xml:space="preserve"> is a file that contains the schema of a database. It is generated when you build a project and can be deployed to any SQL Server or Azure SQL instance. DACPACs are the cornerstone of SSDT deployments.</w:t>
      </w:r>
    </w:p>
    <w:p w14:paraId="3FBBD3E6" w14:textId="77777777" w:rsidR="00790A55" w:rsidRPr="00790A55" w:rsidRDefault="00790A55" w:rsidP="00790A55">
      <w:r w:rsidRPr="00790A55">
        <w:t xml:space="preserve">A </w:t>
      </w:r>
      <w:r w:rsidRPr="00790A55">
        <w:rPr>
          <w:b/>
          <w:bCs/>
        </w:rPr>
        <w:t>BACPAC</w:t>
      </w:r>
      <w:r w:rsidRPr="00790A55">
        <w:t xml:space="preserve"> is similar but includes both schema and data. BACPACs are often used for backups, migrations, or moving databases between environments. While DACPACs are used for schema deployments, BACPACs are more about portability and archiving.</w:t>
      </w:r>
    </w:p>
    <w:p w14:paraId="23BCFCAB" w14:textId="77777777" w:rsidR="00790A55" w:rsidRPr="00790A55" w:rsidRDefault="00790A55" w:rsidP="00790A55">
      <w:r w:rsidRPr="00790A55">
        <w:t>Understanding the difference is important. In most development workflows, you will work with DACPACs. BACPACs are useful for specific scenarios like migrating a database to Azure.</w:t>
      </w:r>
    </w:p>
    <w:p w14:paraId="2435E4FE" w14:textId="77777777" w:rsidR="00790A55" w:rsidRPr="00790A55" w:rsidRDefault="00790A55" w:rsidP="00DE1E8A">
      <w:pPr>
        <w:pStyle w:val="Heading2"/>
      </w:pPr>
      <w:bookmarkStart w:id="43" w:name="_Toc210019168"/>
      <w:r w:rsidRPr="00790A55">
        <w:t>5.4 Deployment Options</w:t>
      </w:r>
      <w:bookmarkEnd w:id="43"/>
    </w:p>
    <w:p w14:paraId="429EB8F1" w14:textId="77777777" w:rsidR="00790A55" w:rsidRPr="00790A55" w:rsidRDefault="00790A55" w:rsidP="00790A55">
      <w:r w:rsidRPr="00790A55">
        <w:t>When publishing a project, SSDT provides several options:</w:t>
      </w:r>
    </w:p>
    <w:p w14:paraId="5E29D921" w14:textId="77777777" w:rsidR="00790A55" w:rsidRPr="00790A55" w:rsidRDefault="00790A55" w:rsidP="00790A55">
      <w:pPr>
        <w:numPr>
          <w:ilvl w:val="0"/>
          <w:numId w:val="34"/>
        </w:numPr>
      </w:pPr>
      <w:r w:rsidRPr="00790A55">
        <w:rPr>
          <w:b/>
          <w:bCs/>
        </w:rPr>
        <w:t>Incremental Deployment</w:t>
      </w:r>
      <w:r w:rsidRPr="00790A55">
        <w:t>: Alters the existing database to match the project. This is the default and preserves data.</w:t>
      </w:r>
    </w:p>
    <w:p w14:paraId="067BB031" w14:textId="77777777" w:rsidR="00790A55" w:rsidRPr="00790A55" w:rsidRDefault="00790A55" w:rsidP="00790A55">
      <w:pPr>
        <w:numPr>
          <w:ilvl w:val="0"/>
          <w:numId w:val="34"/>
        </w:numPr>
      </w:pPr>
      <w:r w:rsidRPr="00790A55">
        <w:rPr>
          <w:b/>
          <w:bCs/>
        </w:rPr>
        <w:lastRenderedPageBreak/>
        <w:t>Drop Objects Not in Source</w:t>
      </w:r>
      <w:r w:rsidRPr="00790A55">
        <w:t>: Removes objects from the target database that are not defined in the project. This ensures strict alignment but can be risky if not carefully reviewed.</w:t>
      </w:r>
    </w:p>
    <w:p w14:paraId="5222FC2D" w14:textId="77777777" w:rsidR="00790A55" w:rsidRPr="00790A55" w:rsidRDefault="00790A55" w:rsidP="00790A55">
      <w:pPr>
        <w:numPr>
          <w:ilvl w:val="0"/>
          <w:numId w:val="34"/>
        </w:numPr>
      </w:pPr>
      <w:r w:rsidRPr="00790A55">
        <w:rPr>
          <w:b/>
          <w:bCs/>
        </w:rPr>
        <w:t>Block on Possible Data Loss</w:t>
      </w:r>
      <w:r w:rsidRPr="00790A55">
        <w:t>: Prevents deployment if changes could result in data loss, such as dropping a column.</w:t>
      </w:r>
    </w:p>
    <w:p w14:paraId="233122EA" w14:textId="77777777" w:rsidR="00790A55" w:rsidRPr="00790A55" w:rsidRDefault="00790A55" w:rsidP="00790A55">
      <w:pPr>
        <w:numPr>
          <w:ilvl w:val="0"/>
          <w:numId w:val="34"/>
        </w:numPr>
      </w:pPr>
      <w:r w:rsidRPr="00790A55">
        <w:rPr>
          <w:b/>
          <w:bCs/>
        </w:rPr>
        <w:t>Generate Script</w:t>
      </w:r>
      <w:r w:rsidRPr="00790A55">
        <w:t>: Creates a deployment script without applying it. This allows you to review or hand off the script to a DBA.</w:t>
      </w:r>
    </w:p>
    <w:p w14:paraId="2F15394F" w14:textId="77777777" w:rsidR="00790A55" w:rsidRPr="00790A55" w:rsidRDefault="00790A55" w:rsidP="00790A55">
      <w:r w:rsidRPr="00790A55">
        <w:t>These options give you flexibility. For development environments, you might allow dropping objects. For production, you would typically block on data loss and review scripts carefully.</w:t>
      </w:r>
    </w:p>
    <w:p w14:paraId="5C445E6B" w14:textId="77777777" w:rsidR="00790A55" w:rsidRPr="00790A55" w:rsidRDefault="00790A55" w:rsidP="00DE1E8A">
      <w:pPr>
        <w:pStyle w:val="Heading2"/>
      </w:pPr>
      <w:bookmarkStart w:id="44" w:name="_Toc210019169"/>
      <w:r w:rsidRPr="00790A55">
        <w:t>5.5 Example: Publishing a Project</w:t>
      </w:r>
      <w:bookmarkEnd w:id="44"/>
    </w:p>
    <w:p w14:paraId="45E71D17" w14:textId="77777777" w:rsidR="00790A55" w:rsidRPr="00790A55" w:rsidRDefault="00790A55" w:rsidP="00790A55">
      <w:r w:rsidRPr="00790A55">
        <w:t>Suppose you have a project that defines the Employee and Department tables. You want to deploy it to a test database.</w:t>
      </w:r>
    </w:p>
    <w:p w14:paraId="4E53DC9D" w14:textId="77777777" w:rsidR="00790A55" w:rsidRPr="00790A55" w:rsidRDefault="00790A55" w:rsidP="00790A55">
      <w:pPr>
        <w:numPr>
          <w:ilvl w:val="0"/>
          <w:numId w:val="35"/>
        </w:numPr>
      </w:pPr>
      <w:r w:rsidRPr="00790A55">
        <w:t>Build the project to generate a DACPAC.</w:t>
      </w:r>
    </w:p>
    <w:p w14:paraId="02434409" w14:textId="77777777" w:rsidR="00790A55" w:rsidRPr="00790A55" w:rsidRDefault="00790A55" w:rsidP="00790A55">
      <w:pPr>
        <w:numPr>
          <w:ilvl w:val="0"/>
          <w:numId w:val="35"/>
        </w:numPr>
      </w:pPr>
      <w:r w:rsidRPr="00790A55">
        <w:t xml:space="preserve">Right-click the project and select </w:t>
      </w:r>
      <w:r w:rsidRPr="00790A55">
        <w:rPr>
          <w:b/>
          <w:bCs/>
        </w:rPr>
        <w:t>Publish</w:t>
      </w:r>
      <w:r w:rsidRPr="00790A55">
        <w:t>.</w:t>
      </w:r>
    </w:p>
    <w:p w14:paraId="6995CE4E" w14:textId="77777777" w:rsidR="00790A55" w:rsidRPr="00790A55" w:rsidRDefault="00790A55" w:rsidP="00790A55">
      <w:pPr>
        <w:numPr>
          <w:ilvl w:val="0"/>
          <w:numId w:val="35"/>
        </w:numPr>
      </w:pPr>
      <w:r w:rsidRPr="00790A55">
        <w:t>Enter the connection details for the test database.</w:t>
      </w:r>
    </w:p>
    <w:p w14:paraId="331879A7" w14:textId="77777777" w:rsidR="00790A55" w:rsidRPr="00790A55" w:rsidRDefault="00790A55" w:rsidP="00790A55">
      <w:pPr>
        <w:numPr>
          <w:ilvl w:val="0"/>
          <w:numId w:val="35"/>
        </w:numPr>
      </w:pPr>
      <w:r w:rsidRPr="00790A55">
        <w:t>Review the deployment options:</w:t>
      </w:r>
    </w:p>
    <w:p w14:paraId="4CFFDB0D" w14:textId="77777777" w:rsidR="00790A55" w:rsidRPr="00790A55" w:rsidRDefault="00790A55" w:rsidP="00790A55">
      <w:pPr>
        <w:numPr>
          <w:ilvl w:val="1"/>
          <w:numId w:val="35"/>
        </w:numPr>
      </w:pPr>
      <w:r w:rsidRPr="00790A55">
        <w:t>Incremental deployment: enabled.</w:t>
      </w:r>
    </w:p>
    <w:p w14:paraId="0E836455" w14:textId="77777777" w:rsidR="00790A55" w:rsidRPr="00790A55" w:rsidRDefault="00790A55" w:rsidP="00790A55">
      <w:pPr>
        <w:numPr>
          <w:ilvl w:val="1"/>
          <w:numId w:val="35"/>
        </w:numPr>
      </w:pPr>
      <w:r w:rsidRPr="00790A55">
        <w:t>Drop objects not in source: disabled.</w:t>
      </w:r>
    </w:p>
    <w:p w14:paraId="61ACC5DA" w14:textId="77777777" w:rsidR="00790A55" w:rsidRPr="00790A55" w:rsidRDefault="00790A55" w:rsidP="00790A55">
      <w:pPr>
        <w:numPr>
          <w:ilvl w:val="1"/>
          <w:numId w:val="35"/>
        </w:numPr>
      </w:pPr>
      <w:r w:rsidRPr="00790A55">
        <w:t>Block on possible data loss: enabled.</w:t>
      </w:r>
    </w:p>
    <w:p w14:paraId="3C2F2625" w14:textId="77777777" w:rsidR="00790A55" w:rsidRPr="00790A55" w:rsidRDefault="00790A55" w:rsidP="00790A55">
      <w:pPr>
        <w:numPr>
          <w:ilvl w:val="0"/>
          <w:numId w:val="35"/>
        </w:numPr>
      </w:pPr>
      <w:r w:rsidRPr="00790A55">
        <w:t xml:space="preserve">Click </w:t>
      </w:r>
      <w:r w:rsidRPr="00790A55">
        <w:rPr>
          <w:b/>
          <w:bCs/>
        </w:rPr>
        <w:t>Generate Script</w:t>
      </w:r>
      <w:r w:rsidRPr="00790A55">
        <w:t xml:space="preserve"> to review the changes.</w:t>
      </w:r>
    </w:p>
    <w:p w14:paraId="77D72D22" w14:textId="77777777" w:rsidR="00790A55" w:rsidRPr="00790A55" w:rsidRDefault="00790A55" w:rsidP="00790A55">
      <w:pPr>
        <w:numPr>
          <w:ilvl w:val="0"/>
          <w:numId w:val="35"/>
        </w:numPr>
      </w:pPr>
      <w:r w:rsidRPr="00790A55">
        <w:t xml:space="preserve">If the script looks correct, click </w:t>
      </w:r>
      <w:r w:rsidRPr="00790A55">
        <w:rPr>
          <w:b/>
          <w:bCs/>
        </w:rPr>
        <w:t>Publish</w:t>
      </w:r>
      <w:r w:rsidRPr="00790A55">
        <w:t>.</w:t>
      </w:r>
    </w:p>
    <w:p w14:paraId="14EB6D70" w14:textId="77777777" w:rsidR="00790A55" w:rsidRPr="00790A55" w:rsidRDefault="00790A55" w:rsidP="00790A55">
      <w:r w:rsidRPr="00790A55">
        <w:t>The target database is updated to match the project. If the Department table was missing, it is created. If the Employee table was missing a column, it is altered. The process is consistent and repeatable.</w:t>
      </w:r>
    </w:p>
    <w:p w14:paraId="26D20D5F" w14:textId="77777777" w:rsidR="00790A55" w:rsidRPr="00790A55" w:rsidRDefault="00790A55" w:rsidP="00DE1E8A">
      <w:pPr>
        <w:pStyle w:val="Heading2"/>
      </w:pPr>
      <w:bookmarkStart w:id="45" w:name="_Toc210019170"/>
      <w:r w:rsidRPr="00790A55">
        <w:t>5.6 Automating Deployments with SqlPackage</w:t>
      </w:r>
      <w:bookmarkEnd w:id="45"/>
    </w:p>
    <w:p w14:paraId="6357CB61" w14:textId="77777777" w:rsidR="00790A55" w:rsidRPr="00790A55" w:rsidRDefault="00790A55" w:rsidP="00790A55">
      <w:r w:rsidRPr="00790A55">
        <w:t xml:space="preserve">For automated deployments, SSDT provides </w:t>
      </w:r>
      <w:r w:rsidRPr="00790A55">
        <w:rPr>
          <w:b/>
          <w:bCs/>
        </w:rPr>
        <w:t>SqlPackage.exe</w:t>
      </w:r>
      <w:r w:rsidRPr="00790A55">
        <w:t>, a command-line tool that can deploy DACPACs. This makes it possible to integrate SSDT into CI/CD pipelines.</w:t>
      </w:r>
    </w:p>
    <w:p w14:paraId="3A222839" w14:textId="77777777" w:rsidR="00790A55" w:rsidRPr="00790A55" w:rsidRDefault="00790A55" w:rsidP="00790A55">
      <w:r w:rsidRPr="00790A55">
        <w:rPr>
          <w:b/>
          <w:bCs/>
        </w:rPr>
        <w:t>Example Command:</w:t>
      </w:r>
    </w:p>
    <w:p w14:paraId="4B6DE055" w14:textId="77777777" w:rsidR="00790A55" w:rsidRPr="00790A55" w:rsidRDefault="00790A55" w:rsidP="00790A55">
      <w:r w:rsidRPr="00790A55">
        <w:t>bash</w:t>
      </w:r>
    </w:p>
    <w:p w14:paraId="5143FD9C" w14:textId="77777777" w:rsidR="00790A55" w:rsidRPr="00790A55" w:rsidRDefault="00790A55" w:rsidP="00790A55">
      <w:r w:rsidRPr="00790A55">
        <w:t xml:space="preserve">SqlPackage.exe /Action:Publish </w:t>
      </w:r>
    </w:p>
    <w:p w14:paraId="3865369E" w14:textId="77777777" w:rsidR="00790A55" w:rsidRPr="00790A55" w:rsidRDefault="00790A55" w:rsidP="00790A55">
      <w:r w:rsidRPr="00790A55">
        <w:t xml:space="preserve">    /SourceFile:"C:\Projects\HRDatabase\bin\Debug\HRDatabase.dacpac" </w:t>
      </w:r>
    </w:p>
    <w:p w14:paraId="1DED2949" w14:textId="77777777" w:rsidR="00790A55" w:rsidRPr="00790A55" w:rsidRDefault="00790A55" w:rsidP="00790A55">
      <w:r w:rsidRPr="00790A55">
        <w:t xml:space="preserve">    /TargetServerName:"localhost" </w:t>
      </w:r>
    </w:p>
    <w:p w14:paraId="2E559FDA" w14:textId="77777777" w:rsidR="00790A55" w:rsidRPr="00790A55" w:rsidRDefault="00790A55" w:rsidP="00790A55">
      <w:r w:rsidRPr="00790A55">
        <w:lastRenderedPageBreak/>
        <w:t xml:space="preserve">    /TargetDatabaseName:"HRDatabase_Test" </w:t>
      </w:r>
    </w:p>
    <w:p w14:paraId="25E228DE" w14:textId="77777777" w:rsidR="00790A55" w:rsidRPr="00790A55" w:rsidRDefault="00790A55" w:rsidP="00790A55">
      <w:r w:rsidRPr="00790A55">
        <w:t xml:space="preserve">    /p:BlockOnPossibleDataLoss=true</w:t>
      </w:r>
    </w:p>
    <w:p w14:paraId="704688BD" w14:textId="77777777" w:rsidR="00790A55" w:rsidRPr="00790A55" w:rsidRDefault="00790A55" w:rsidP="00790A55">
      <w:r w:rsidRPr="00790A55">
        <w:t>This command publishes the DACPAC to the target database, blocking deployment if data loss is possible. By scripting deployments with SqlPackage, you can automate the process in build pipelines, ensuring that every environment is updated consistently.</w:t>
      </w:r>
    </w:p>
    <w:p w14:paraId="5CF8AE6C" w14:textId="77777777" w:rsidR="00790A55" w:rsidRPr="00790A55" w:rsidRDefault="00790A55" w:rsidP="00DE1E8A">
      <w:pPr>
        <w:pStyle w:val="Heading2"/>
      </w:pPr>
      <w:bookmarkStart w:id="46" w:name="_Toc210019171"/>
      <w:r w:rsidRPr="00790A55">
        <w:t>5.7 Deployment Strategies in Practice</w:t>
      </w:r>
      <w:bookmarkEnd w:id="46"/>
    </w:p>
    <w:p w14:paraId="4B485780" w14:textId="77777777" w:rsidR="00790A55" w:rsidRPr="00790A55" w:rsidRDefault="00790A55" w:rsidP="00790A55">
      <w:r w:rsidRPr="00790A55">
        <w:t>Different environments require different deployment strategies:</w:t>
      </w:r>
    </w:p>
    <w:p w14:paraId="3151A36A" w14:textId="77777777" w:rsidR="00790A55" w:rsidRPr="00790A55" w:rsidRDefault="00790A55" w:rsidP="00790A55">
      <w:pPr>
        <w:numPr>
          <w:ilvl w:val="0"/>
          <w:numId w:val="36"/>
        </w:numPr>
      </w:pPr>
      <w:r w:rsidRPr="00790A55">
        <w:rPr>
          <w:b/>
          <w:bCs/>
        </w:rPr>
        <w:t>Development</w:t>
      </w:r>
      <w:r w:rsidRPr="00790A55">
        <w:t>: Frequent deployments, often with dropping objects enabled. Speed and flexibility are prioritized.</w:t>
      </w:r>
    </w:p>
    <w:p w14:paraId="23F6F226" w14:textId="77777777" w:rsidR="00790A55" w:rsidRPr="00790A55" w:rsidRDefault="00790A55" w:rsidP="00790A55">
      <w:pPr>
        <w:numPr>
          <w:ilvl w:val="0"/>
          <w:numId w:val="36"/>
        </w:numPr>
      </w:pPr>
      <w:r w:rsidRPr="00790A55">
        <w:rPr>
          <w:b/>
          <w:bCs/>
        </w:rPr>
        <w:t>Test/Staging</w:t>
      </w:r>
      <w:r w:rsidRPr="00790A55">
        <w:t>: Deployments mirror production as closely as possible. Scripts are reviewed, and data loss is blocked.</w:t>
      </w:r>
    </w:p>
    <w:p w14:paraId="53B47112" w14:textId="77777777" w:rsidR="00790A55" w:rsidRPr="00790A55" w:rsidRDefault="00790A55" w:rsidP="00790A55">
      <w:pPr>
        <w:numPr>
          <w:ilvl w:val="0"/>
          <w:numId w:val="36"/>
        </w:numPr>
      </w:pPr>
      <w:r w:rsidRPr="00790A55">
        <w:rPr>
          <w:b/>
          <w:bCs/>
        </w:rPr>
        <w:t>Production</w:t>
      </w:r>
      <w:r w:rsidRPr="00790A55">
        <w:t>: Deployments are carefully planned, reviewed, and tested. Incremental deployments are used, and rollback plans are in place.</w:t>
      </w:r>
    </w:p>
    <w:p w14:paraId="4C62B480" w14:textId="77777777" w:rsidR="00790A55" w:rsidRPr="00790A55" w:rsidRDefault="00790A55" w:rsidP="00790A55">
      <w:r w:rsidRPr="00790A55">
        <w:t>The key is to tailor your deployment strategy to the environment. SSDT provides the tools, but it is up to the team to apply them wisely.</w:t>
      </w:r>
    </w:p>
    <w:p w14:paraId="01B38119" w14:textId="77777777" w:rsidR="00790A55" w:rsidRPr="00790A55" w:rsidRDefault="00790A55" w:rsidP="00DE1E8A">
      <w:pPr>
        <w:pStyle w:val="Heading2"/>
      </w:pPr>
      <w:bookmarkStart w:id="47" w:name="_Toc210019172"/>
      <w:r w:rsidRPr="00790A55">
        <w:t>5.8 Summary</w:t>
      </w:r>
      <w:bookmarkEnd w:id="47"/>
    </w:p>
    <w:p w14:paraId="5E6C5374" w14:textId="77777777" w:rsidR="00790A55" w:rsidRPr="00790A55" w:rsidRDefault="00790A55" w:rsidP="00790A55">
      <w:pPr>
        <w:numPr>
          <w:ilvl w:val="0"/>
          <w:numId w:val="37"/>
        </w:numPr>
      </w:pPr>
      <w:r w:rsidRPr="00790A55">
        <w:t>Deployment discipline is critical for consistency and reliability.</w:t>
      </w:r>
    </w:p>
    <w:p w14:paraId="7CCA6BE5" w14:textId="77777777" w:rsidR="00790A55" w:rsidRPr="00790A55" w:rsidRDefault="00790A55" w:rsidP="00790A55">
      <w:pPr>
        <w:numPr>
          <w:ilvl w:val="0"/>
          <w:numId w:val="37"/>
        </w:numPr>
      </w:pPr>
      <w:r w:rsidRPr="00790A55">
        <w:t>Build generates a DACPAC; Publish deploys it to a target database.</w:t>
      </w:r>
    </w:p>
    <w:p w14:paraId="7C9A3077" w14:textId="77777777" w:rsidR="00790A55" w:rsidRPr="00790A55" w:rsidRDefault="00790A55" w:rsidP="00790A55">
      <w:pPr>
        <w:numPr>
          <w:ilvl w:val="0"/>
          <w:numId w:val="37"/>
        </w:numPr>
      </w:pPr>
      <w:r w:rsidRPr="00790A55">
        <w:t>DACPACs contain schema; BACPACs contain schema and data.</w:t>
      </w:r>
    </w:p>
    <w:p w14:paraId="4242443C" w14:textId="77777777" w:rsidR="00790A55" w:rsidRPr="00790A55" w:rsidRDefault="00790A55" w:rsidP="00790A55">
      <w:pPr>
        <w:numPr>
          <w:ilvl w:val="0"/>
          <w:numId w:val="37"/>
        </w:numPr>
      </w:pPr>
      <w:r w:rsidRPr="00790A55">
        <w:t>Deployment options include incremental deployment, dropping objects, blocking on data loss, and generating scripts.</w:t>
      </w:r>
    </w:p>
    <w:p w14:paraId="03408725" w14:textId="77777777" w:rsidR="00790A55" w:rsidRPr="00790A55" w:rsidRDefault="00790A55" w:rsidP="00790A55">
      <w:pPr>
        <w:numPr>
          <w:ilvl w:val="0"/>
          <w:numId w:val="37"/>
        </w:numPr>
      </w:pPr>
      <w:r w:rsidRPr="00790A55">
        <w:t>SqlPackage enables automated deployments in CI/CD pipelines.</w:t>
      </w:r>
    </w:p>
    <w:p w14:paraId="5D8D45A5" w14:textId="77777777" w:rsidR="00790A55" w:rsidRPr="00790A55" w:rsidRDefault="00790A55" w:rsidP="00790A55">
      <w:pPr>
        <w:numPr>
          <w:ilvl w:val="0"/>
          <w:numId w:val="37"/>
        </w:numPr>
      </w:pPr>
      <w:r w:rsidRPr="00790A55">
        <w:t>Deployment strategies vary by environment, with stricter controls in production.</w:t>
      </w:r>
    </w:p>
    <w:p w14:paraId="0FB5B56C" w14:textId="77777777" w:rsidR="00790A55" w:rsidRPr="00790A55" w:rsidRDefault="00790A55" w:rsidP="00DE1E8A">
      <w:pPr>
        <w:pStyle w:val="Heading2"/>
      </w:pPr>
      <w:bookmarkStart w:id="48" w:name="_Toc210019173"/>
      <w:r w:rsidRPr="00790A55">
        <w:t>5.9 Q&amp;A</w:t>
      </w:r>
      <w:bookmarkEnd w:id="48"/>
    </w:p>
    <w:p w14:paraId="48FD989F" w14:textId="77777777" w:rsidR="00790A55" w:rsidRPr="00790A55" w:rsidRDefault="00790A55" w:rsidP="00790A55">
      <w:r w:rsidRPr="00790A55">
        <w:t>Q1: What is the difference between a DACPAC and a BACPAC? A1: A DACPAC contains only the schema, while a BACPAC contains both schema and data. DACPACs are used for deployments; BACPACs are used for migrations and backups.</w:t>
      </w:r>
    </w:p>
    <w:p w14:paraId="43D4E1EE" w14:textId="77777777" w:rsidR="00790A55" w:rsidRPr="00790A55" w:rsidRDefault="00790A55" w:rsidP="00790A55">
      <w:r w:rsidRPr="00790A55">
        <w:t>Q2: Why separate build and publish? A2: Separating build and publish allows you to validate the schema independently of deployment and enables automated pipelines where builds and deployments are separate steps.</w:t>
      </w:r>
    </w:p>
    <w:p w14:paraId="58EC3CF4" w14:textId="77777777" w:rsidR="00790A55" w:rsidRPr="00790A55" w:rsidRDefault="00790A55" w:rsidP="00790A55">
      <w:r w:rsidRPr="00790A55">
        <w:lastRenderedPageBreak/>
        <w:t>Q3: What does “Block on Possible Data Loss” do? A3: It prevents deployment if changes could result in data loss, such as dropping a column or table.</w:t>
      </w:r>
    </w:p>
    <w:p w14:paraId="79EB4024" w14:textId="77777777" w:rsidR="00790A55" w:rsidRPr="00790A55" w:rsidRDefault="00790A55" w:rsidP="00790A55">
      <w:r w:rsidRPr="00790A55">
        <w:t>Q4: Can I review the deployment script before applying it? A4: Yes. You can generate the script without applying it, allowing you to review or hand it off to a DBA.</w:t>
      </w:r>
    </w:p>
    <w:p w14:paraId="5108ADAC" w14:textId="77777777" w:rsidR="00790A55" w:rsidRPr="00790A55" w:rsidRDefault="00790A55" w:rsidP="00790A55">
      <w:r w:rsidRPr="00790A55">
        <w:t>Q5: How do I automate deployments? A5: Use SqlPackage.exe to deploy DACPACs from the command line. This can be integrated into CI/CD pipelines.</w:t>
      </w:r>
    </w:p>
    <w:p w14:paraId="54FB7E6B" w14:textId="77777777" w:rsidR="00790A55" w:rsidRPr="00790A55" w:rsidRDefault="00790A55" w:rsidP="00790A55">
      <w:r w:rsidRPr="00790A55">
        <w:t>Q6: Should I ever use full deployment in production? A6: Rarely. Full deployment drops and recreates the database, which is usually impractical for production systems with live data. Incremental deployment is the standard.</w:t>
      </w:r>
    </w:p>
    <w:p w14:paraId="4FCB82AE" w14:textId="404B911F" w:rsidR="00053062" w:rsidRDefault="00053062">
      <w:r>
        <w:br w:type="page"/>
      </w:r>
    </w:p>
    <w:p w14:paraId="0103BCDC" w14:textId="77777777" w:rsidR="00944247" w:rsidRPr="00944247" w:rsidRDefault="00944247" w:rsidP="00944247">
      <w:pPr>
        <w:pStyle w:val="Heading1"/>
      </w:pPr>
      <w:bookmarkStart w:id="49" w:name="_Toc210019174"/>
      <w:r w:rsidRPr="00944247">
        <w:lastRenderedPageBreak/>
        <w:t>Chapter 6: SSDT in DevOps</w:t>
      </w:r>
      <w:bookmarkEnd w:id="49"/>
    </w:p>
    <w:p w14:paraId="07710184" w14:textId="77777777" w:rsidR="00944247" w:rsidRPr="00944247" w:rsidRDefault="00944247" w:rsidP="00944247">
      <w:pPr>
        <w:pStyle w:val="Heading2"/>
      </w:pPr>
      <w:bookmarkStart w:id="50" w:name="_Toc210019175"/>
      <w:r w:rsidRPr="00944247">
        <w:t>6.1 The Role of Databases in DevOps</w:t>
      </w:r>
      <w:bookmarkEnd w:id="50"/>
    </w:p>
    <w:p w14:paraId="1553E446" w14:textId="77777777" w:rsidR="00944247" w:rsidRPr="00944247" w:rsidRDefault="00944247" w:rsidP="00944247">
      <w:r w:rsidRPr="00944247">
        <w:t>DevOps is about breaking down silos between development and operations, enabling faster, more reliable delivery of software. Application code has long benefited from DevOps practices: version control, automated builds, continuous testing, and deployment pipelines. Databases, however, have traditionally lagged behind. Schema changes were often handled manually, making them a bottleneck in the delivery process.</w:t>
      </w:r>
    </w:p>
    <w:p w14:paraId="4E68FCB3" w14:textId="77777777" w:rsidR="00944247" w:rsidRPr="00944247" w:rsidRDefault="00944247" w:rsidP="00944247">
      <w:r w:rsidRPr="00944247">
        <w:t>SSDT helps bring databases into the DevOps lifecycle. By treating the schema as code, SSDT makes it possible to apply the same practices to databases that application teams use for code. This includes version control, automated builds, and automated deployments. The result is that database changes can move through environments with the same speed and reliability as application code.</w:t>
      </w:r>
    </w:p>
    <w:p w14:paraId="2CB3481E" w14:textId="77777777" w:rsidR="00944247" w:rsidRPr="00944247" w:rsidRDefault="00944247" w:rsidP="00944247">
      <w:pPr>
        <w:pStyle w:val="Heading2"/>
      </w:pPr>
      <w:bookmarkStart w:id="51" w:name="_Toc210019176"/>
      <w:r w:rsidRPr="00944247">
        <w:t>6.2 Source Control Integration</w:t>
      </w:r>
      <w:bookmarkEnd w:id="51"/>
    </w:p>
    <w:p w14:paraId="74E26409" w14:textId="77777777" w:rsidR="00944247" w:rsidRPr="00944247" w:rsidRDefault="00944247" w:rsidP="00944247">
      <w:r w:rsidRPr="00944247">
        <w:t>One of the foundations of DevOps is source control. With SSDT, every schema object is stored as a .sql file in the project. This makes it easy to commit changes to Git or another version control system.</w:t>
      </w:r>
    </w:p>
    <w:p w14:paraId="2C24B5DE" w14:textId="77777777" w:rsidR="00944247" w:rsidRPr="00944247" w:rsidRDefault="00944247" w:rsidP="00944247">
      <w:r w:rsidRPr="00944247">
        <w:rPr>
          <w:b/>
          <w:bCs/>
        </w:rPr>
        <w:t>Benefits of source control integration:</w:t>
      </w:r>
    </w:p>
    <w:p w14:paraId="1761BE39" w14:textId="77777777" w:rsidR="00944247" w:rsidRPr="00944247" w:rsidRDefault="00944247" w:rsidP="00944247">
      <w:pPr>
        <w:numPr>
          <w:ilvl w:val="0"/>
          <w:numId w:val="38"/>
        </w:numPr>
      </w:pPr>
      <w:r w:rsidRPr="00944247">
        <w:t>Every change is tracked, with a clear history of who changed what and when.</w:t>
      </w:r>
    </w:p>
    <w:p w14:paraId="1BCB4981" w14:textId="77777777" w:rsidR="00944247" w:rsidRPr="00944247" w:rsidRDefault="00944247" w:rsidP="00944247">
      <w:pPr>
        <w:numPr>
          <w:ilvl w:val="0"/>
          <w:numId w:val="38"/>
        </w:numPr>
      </w:pPr>
      <w:r w:rsidRPr="00944247">
        <w:t>Branching and merging strategies can be applied to database development.</w:t>
      </w:r>
    </w:p>
    <w:p w14:paraId="60CFA790" w14:textId="77777777" w:rsidR="00944247" w:rsidRPr="00944247" w:rsidRDefault="00944247" w:rsidP="00944247">
      <w:pPr>
        <w:numPr>
          <w:ilvl w:val="0"/>
          <w:numId w:val="38"/>
        </w:numPr>
      </w:pPr>
      <w:r w:rsidRPr="00944247">
        <w:t>Code reviews can include schema changes, ensuring quality and consistency.</w:t>
      </w:r>
    </w:p>
    <w:p w14:paraId="195C2704" w14:textId="77777777" w:rsidR="00944247" w:rsidRPr="00944247" w:rsidRDefault="00944247" w:rsidP="00944247">
      <w:pPr>
        <w:numPr>
          <w:ilvl w:val="0"/>
          <w:numId w:val="38"/>
        </w:numPr>
      </w:pPr>
      <w:r w:rsidRPr="00944247">
        <w:t>Rollbacks are possible by reverting to previous commits.</w:t>
      </w:r>
    </w:p>
    <w:p w14:paraId="7F5186E9" w14:textId="77777777" w:rsidR="00944247" w:rsidRPr="00944247" w:rsidRDefault="00944247" w:rsidP="00944247">
      <w:r w:rsidRPr="00944247">
        <w:t>This integration eliminates the “black box” problem where no one knows exactly what version of the schema is running in production. Instead, the schema is versioned alongside application code.</w:t>
      </w:r>
    </w:p>
    <w:p w14:paraId="75B19D44" w14:textId="77777777" w:rsidR="00944247" w:rsidRPr="00944247" w:rsidRDefault="00944247" w:rsidP="00944247">
      <w:pPr>
        <w:pStyle w:val="Heading2"/>
      </w:pPr>
      <w:bookmarkStart w:id="52" w:name="_Toc210019177"/>
      <w:r w:rsidRPr="00944247">
        <w:t>6.3 Continuous Integration (CI)</w:t>
      </w:r>
      <w:bookmarkEnd w:id="52"/>
    </w:p>
    <w:p w14:paraId="39EB2706" w14:textId="77777777" w:rsidR="00944247" w:rsidRPr="00944247" w:rsidRDefault="00944247" w:rsidP="00944247">
      <w:r w:rsidRPr="00944247">
        <w:t>Continuous Integration is the practice of automatically building and testing code whenever changes are committed. With SSDT, this means automatically building the database project and validating the schema.</w:t>
      </w:r>
    </w:p>
    <w:p w14:paraId="0D44EB9F" w14:textId="77777777" w:rsidR="00944247" w:rsidRPr="00944247" w:rsidRDefault="00944247" w:rsidP="00944247">
      <w:pPr>
        <w:pStyle w:val="Heading2"/>
      </w:pPr>
      <w:bookmarkStart w:id="53" w:name="_Toc210019178"/>
      <w:r w:rsidRPr="00944247">
        <w:t>Example CI Workflow:</w:t>
      </w:r>
      <w:bookmarkEnd w:id="53"/>
    </w:p>
    <w:p w14:paraId="280FEF75" w14:textId="77777777" w:rsidR="00944247" w:rsidRPr="00944247" w:rsidRDefault="00944247" w:rsidP="00944247">
      <w:pPr>
        <w:numPr>
          <w:ilvl w:val="0"/>
          <w:numId w:val="39"/>
        </w:numPr>
      </w:pPr>
      <w:r w:rsidRPr="00944247">
        <w:t>A developer commits a change to the Employee table in the SSDT project.</w:t>
      </w:r>
    </w:p>
    <w:p w14:paraId="066213EE" w14:textId="77777777" w:rsidR="00944247" w:rsidRPr="00944247" w:rsidRDefault="00944247" w:rsidP="00944247">
      <w:pPr>
        <w:numPr>
          <w:ilvl w:val="0"/>
          <w:numId w:val="39"/>
        </w:numPr>
      </w:pPr>
      <w:r w:rsidRPr="00944247">
        <w:t>The CI server (e.g., Azure DevOps, GitHub Actions, Jenkins) detects the change.</w:t>
      </w:r>
    </w:p>
    <w:p w14:paraId="7BA33C51" w14:textId="77777777" w:rsidR="00944247" w:rsidRPr="00944247" w:rsidRDefault="00944247" w:rsidP="00944247">
      <w:pPr>
        <w:numPr>
          <w:ilvl w:val="0"/>
          <w:numId w:val="39"/>
        </w:numPr>
      </w:pPr>
      <w:r w:rsidRPr="00944247">
        <w:t>The project is built, generating a DACPAC.</w:t>
      </w:r>
    </w:p>
    <w:p w14:paraId="404DEBBB" w14:textId="77777777" w:rsidR="00944247" w:rsidRPr="00944247" w:rsidRDefault="00944247" w:rsidP="00944247">
      <w:pPr>
        <w:numPr>
          <w:ilvl w:val="0"/>
          <w:numId w:val="39"/>
        </w:numPr>
      </w:pPr>
      <w:r w:rsidRPr="00944247">
        <w:t>The build validates the schema, ensuring there are no syntax errors or missing dependencies.</w:t>
      </w:r>
    </w:p>
    <w:p w14:paraId="08594BF7" w14:textId="77777777" w:rsidR="00944247" w:rsidRPr="00944247" w:rsidRDefault="00944247" w:rsidP="00944247">
      <w:pPr>
        <w:numPr>
          <w:ilvl w:val="0"/>
          <w:numId w:val="39"/>
        </w:numPr>
      </w:pPr>
      <w:r w:rsidRPr="00944247">
        <w:lastRenderedPageBreak/>
        <w:t>Optionally, unit tests are run against the schema.</w:t>
      </w:r>
    </w:p>
    <w:p w14:paraId="64C3ECD7" w14:textId="77777777" w:rsidR="00944247" w:rsidRPr="00944247" w:rsidRDefault="00944247" w:rsidP="00944247">
      <w:r w:rsidRPr="00944247">
        <w:t>The benefit is immediate feedback. If a developer introduces an error, it is caught during the build, not during deployment. This reduces the risk of broken deployments and increases confidence in the schema.</w:t>
      </w:r>
    </w:p>
    <w:p w14:paraId="4B61D117" w14:textId="77777777" w:rsidR="00944247" w:rsidRPr="00944247" w:rsidRDefault="00944247" w:rsidP="00944247">
      <w:pPr>
        <w:pStyle w:val="Heading2"/>
      </w:pPr>
      <w:bookmarkStart w:id="54" w:name="_Toc210019179"/>
      <w:r w:rsidRPr="00944247">
        <w:t>6.4 Continuous Deployment (CD)</w:t>
      </w:r>
      <w:bookmarkEnd w:id="54"/>
    </w:p>
    <w:p w14:paraId="029F4929" w14:textId="77777777" w:rsidR="00944247" w:rsidRPr="00944247" w:rsidRDefault="00944247" w:rsidP="00944247">
      <w:r w:rsidRPr="00944247">
        <w:t>Continuous Deployment extends CI by automatically deploying changes to environments. With SSDT, this means publishing the DACPAC to a target database using SqlPackage or pipeline tasks.</w:t>
      </w:r>
    </w:p>
    <w:p w14:paraId="33C6494A" w14:textId="77777777" w:rsidR="00944247" w:rsidRPr="00944247" w:rsidRDefault="00944247" w:rsidP="00944247">
      <w:r w:rsidRPr="00944247">
        <w:rPr>
          <w:b/>
          <w:bCs/>
        </w:rPr>
        <w:t>Example CD Workflow:</w:t>
      </w:r>
    </w:p>
    <w:p w14:paraId="58F679D8" w14:textId="77777777" w:rsidR="00944247" w:rsidRPr="00944247" w:rsidRDefault="00944247" w:rsidP="00944247">
      <w:pPr>
        <w:numPr>
          <w:ilvl w:val="0"/>
          <w:numId w:val="40"/>
        </w:numPr>
      </w:pPr>
      <w:r w:rsidRPr="00944247">
        <w:t>After a successful build, the DACPAC is published to a test database.</w:t>
      </w:r>
    </w:p>
    <w:p w14:paraId="02AD3BC6" w14:textId="77777777" w:rsidR="00944247" w:rsidRPr="00944247" w:rsidRDefault="00944247" w:rsidP="00944247">
      <w:pPr>
        <w:numPr>
          <w:ilvl w:val="0"/>
          <w:numId w:val="40"/>
        </w:numPr>
      </w:pPr>
      <w:r w:rsidRPr="00944247">
        <w:t>Automated tests run against the test database to validate functionality.</w:t>
      </w:r>
    </w:p>
    <w:p w14:paraId="4ADAC869" w14:textId="77777777" w:rsidR="00944247" w:rsidRPr="00944247" w:rsidRDefault="00944247" w:rsidP="00944247">
      <w:pPr>
        <w:numPr>
          <w:ilvl w:val="0"/>
          <w:numId w:val="40"/>
        </w:numPr>
      </w:pPr>
      <w:r w:rsidRPr="00944247">
        <w:t>If tests pass, the DACPAC is promoted to staging.</w:t>
      </w:r>
    </w:p>
    <w:p w14:paraId="464747CD" w14:textId="77777777" w:rsidR="00944247" w:rsidRPr="00944247" w:rsidRDefault="00944247" w:rsidP="00944247">
      <w:pPr>
        <w:numPr>
          <w:ilvl w:val="0"/>
          <w:numId w:val="40"/>
        </w:numPr>
      </w:pPr>
      <w:r w:rsidRPr="00944247">
        <w:t>After approval, the DACPAC is deployed to production.</w:t>
      </w:r>
    </w:p>
    <w:p w14:paraId="379A6448" w14:textId="77777777" w:rsidR="00944247" w:rsidRPr="00944247" w:rsidRDefault="00944247" w:rsidP="00944247">
      <w:r w:rsidRPr="00944247">
        <w:t>This pipeline ensures that changes move through environments in a controlled, automated way. Manual intervention is minimized, reducing the risk of human error.</w:t>
      </w:r>
    </w:p>
    <w:p w14:paraId="3905EBB5" w14:textId="77777777" w:rsidR="00944247" w:rsidRPr="00944247" w:rsidRDefault="00944247" w:rsidP="00944247">
      <w:pPr>
        <w:pStyle w:val="Heading2"/>
      </w:pPr>
      <w:bookmarkStart w:id="55" w:name="_Toc210019180"/>
      <w:r w:rsidRPr="00944247">
        <w:t>6.5 Example: Azure DevOps Pipeline</w:t>
      </w:r>
      <w:bookmarkEnd w:id="55"/>
    </w:p>
    <w:p w14:paraId="33305885" w14:textId="77777777" w:rsidR="00944247" w:rsidRPr="00944247" w:rsidRDefault="00944247" w:rsidP="00944247">
      <w:r w:rsidRPr="00944247">
        <w:t>In Azure DevOps, you can create a pipeline that builds and deploys an SSDT project.</w:t>
      </w:r>
    </w:p>
    <w:p w14:paraId="60C0B105" w14:textId="77777777" w:rsidR="00944247" w:rsidRPr="00944247" w:rsidRDefault="00944247" w:rsidP="00944247">
      <w:r w:rsidRPr="00944247">
        <w:rPr>
          <w:b/>
          <w:bCs/>
        </w:rPr>
        <w:t>YAML Example:</w:t>
      </w:r>
    </w:p>
    <w:p w14:paraId="5B53EA53" w14:textId="77777777" w:rsidR="00944247" w:rsidRPr="00944247" w:rsidRDefault="00944247" w:rsidP="00944247">
      <w:r w:rsidRPr="00944247">
        <w:t>yaml</w:t>
      </w:r>
    </w:p>
    <w:p w14:paraId="3D51665E" w14:textId="77777777" w:rsidR="00944247" w:rsidRPr="00944247" w:rsidRDefault="00944247" w:rsidP="00944247">
      <w:r w:rsidRPr="00944247">
        <w:t>trigger:</w:t>
      </w:r>
    </w:p>
    <w:p w14:paraId="76D0F36B" w14:textId="77777777" w:rsidR="00944247" w:rsidRPr="00944247" w:rsidRDefault="00944247" w:rsidP="00944247">
      <w:r w:rsidRPr="00944247">
        <w:t>- main</w:t>
      </w:r>
    </w:p>
    <w:p w14:paraId="491756D1" w14:textId="77777777" w:rsidR="00944247" w:rsidRPr="00944247" w:rsidRDefault="00944247" w:rsidP="00944247"/>
    <w:p w14:paraId="1F6A6F03" w14:textId="77777777" w:rsidR="00944247" w:rsidRPr="00944247" w:rsidRDefault="00944247" w:rsidP="00944247">
      <w:r w:rsidRPr="00944247">
        <w:t>pool:</w:t>
      </w:r>
    </w:p>
    <w:p w14:paraId="51318CD2" w14:textId="77777777" w:rsidR="00944247" w:rsidRPr="00944247" w:rsidRDefault="00944247" w:rsidP="00944247">
      <w:r w:rsidRPr="00944247">
        <w:t xml:space="preserve">  vmImage: 'windows-latest'</w:t>
      </w:r>
    </w:p>
    <w:p w14:paraId="74F4401C" w14:textId="77777777" w:rsidR="00944247" w:rsidRPr="00944247" w:rsidRDefault="00944247" w:rsidP="00944247"/>
    <w:p w14:paraId="594C5A9F" w14:textId="77777777" w:rsidR="00944247" w:rsidRPr="00944247" w:rsidRDefault="00944247" w:rsidP="00944247">
      <w:r w:rsidRPr="00944247">
        <w:t>steps:</w:t>
      </w:r>
    </w:p>
    <w:p w14:paraId="613D67B1" w14:textId="77777777" w:rsidR="00944247" w:rsidRPr="00944247" w:rsidRDefault="00944247" w:rsidP="00944247">
      <w:r w:rsidRPr="00944247">
        <w:t>- task: VSBuild@1</w:t>
      </w:r>
    </w:p>
    <w:p w14:paraId="0BBFDAA7" w14:textId="77777777" w:rsidR="00944247" w:rsidRPr="00944247" w:rsidRDefault="00944247" w:rsidP="00944247">
      <w:r w:rsidRPr="00944247">
        <w:t xml:space="preserve">  inputs:</w:t>
      </w:r>
    </w:p>
    <w:p w14:paraId="5A33FAFA" w14:textId="77777777" w:rsidR="00944247" w:rsidRPr="00944247" w:rsidRDefault="00944247" w:rsidP="00944247">
      <w:r w:rsidRPr="00944247">
        <w:t xml:space="preserve">    solution: '**/*.sln'</w:t>
      </w:r>
    </w:p>
    <w:p w14:paraId="17303F82" w14:textId="77777777" w:rsidR="00944247" w:rsidRPr="00944247" w:rsidRDefault="00944247" w:rsidP="00944247">
      <w:r w:rsidRPr="00944247">
        <w:t xml:space="preserve">    msbuildArgs: '/p:Configuration=Release'</w:t>
      </w:r>
    </w:p>
    <w:p w14:paraId="31012D47" w14:textId="77777777" w:rsidR="00944247" w:rsidRPr="00944247" w:rsidRDefault="00944247" w:rsidP="00944247"/>
    <w:p w14:paraId="1532C879" w14:textId="77777777" w:rsidR="00944247" w:rsidRPr="00944247" w:rsidRDefault="00944247" w:rsidP="00944247">
      <w:r w:rsidRPr="00944247">
        <w:t>- task: SqlAzureDacpacDeployment@1</w:t>
      </w:r>
    </w:p>
    <w:p w14:paraId="58418EF7" w14:textId="77777777" w:rsidR="00944247" w:rsidRPr="00944247" w:rsidRDefault="00944247" w:rsidP="00944247">
      <w:r w:rsidRPr="00944247">
        <w:t xml:space="preserve">  inputs:</w:t>
      </w:r>
    </w:p>
    <w:p w14:paraId="66167EBB" w14:textId="77777777" w:rsidR="00944247" w:rsidRPr="00944247" w:rsidRDefault="00944247" w:rsidP="00944247">
      <w:r w:rsidRPr="00944247">
        <w:t xml:space="preserve">    azureSubscription: 'MyAzureSubscription'</w:t>
      </w:r>
    </w:p>
    <w:p w14:paraId="0808C672" w14:textId="77777777" w:rsidR="00944247" w:rsidRPr="00944247" w:rsidRDefault="00944247" w:rsidP="00944247">
      <w:r w:rsidRPr="00944247">
        <w:t xml:space="preserve">    ServerName: 'myserver.database.windows.net'</w:t>
      </w:r>
    </w:p>
    <w:p w14:paraId="53B1B637" w14:textId="77777777" w:rsidR="00944247" w:rsidRPr="00944247" w:rsidRDefault="00944247" w:rsidP="00944247">
      <w:r w:rsidRPr="00944247">
        <w:t xml:space="preserve">    DatabaseName: 'HRDatabase'</w:t>
      </w:r>
    </w:p>
    <w:p w14:paraId="63A83BA9" w14:textId="77777777" w:rsidR="00944247" w:rsidRPr="00944247" w:rsidRDefault="00944247" w:rsidP="00944247">
      <w:r w:rsidRPr="00944247">
        <w:t xml:space="preserve">    SqlUsername: 'sqladmin'</w:t>
      </w:r>
    </w:p>
    <w:p w14:paraId="4805C0E0" w14:textId="77777777" w:rsidR="00944247" w:rsidRPr="00944247" w:rsidRDefault="00944247" w:rsidP="00944247">
      <w:r w:rsidRPr="00944247">
        <w:t xml:space="preserve">    SqlPassword: '$(SqlPassword)'</w:t>
      </w:r>
    </w:p>
    <w:p w14:paraId="1FC51C3B" w14:textId="77777777" w:rsidR="00944247" w:rsidRPr="00944247" w:rsidRDefault="00944247" w:rsidP="00944247">
      <w:r w:rsidRPr="00944247">
        <w:t xml:space="preserve">    DacpacFile: '$(Build.ArtifactStagingDirectory)/HRDatabase.dacpac'</w:t>
      </w:r>
    </w:p>
    <w:p w14:paraId="67D8C884" w14:textId="77777777" w:rsidR="00944247" w:rsidRPr="00944247" w:rsidRDefault="00944247" w:rsidP="00944247">
      <w:r w:rsidRPr="00944247">
        <w:t xml:space="preserve">    DeployType: 'DacpacTask'</w:t>
      </w:r>
    </w:p>
    <w:p w14:paraId="02915BEE" w14:textId="77777777" w:rsidR="00944247" w:rsidRPr="00944247" w:rsidRDefault="00944247" w:rsidP="00944247">
      <w:r w:rsidRPr="00944247">
        <w:t xml:space="preserve">    AdditionalArguments: '/p:BlockOnPossibleDataLoss=true'</w:t>
      </w:r>
    </w:p>
    <w:p w14:paraId="1D806320" w14:textId="77777777" w:rsidR="00944247" w:rsidRPr="00944247" w:rsidRDefault="00944247" w:rsidP="00944247">
      <w:r w:rsidRPr="00944247">
        <w:t>This pipeline builds the project, generates a DACPAC, and deploys it to Azure SQL Database. The process is automated, repeatable, and integrated into the DevOps lifecycle.</w:t>
      </w:r>
    </w:p>
    <w:p w14:paraId="616775CD" w14:textId="77777777" w:rsidR="00944247" w:rsidRPr="00944247" w:rsidRDefault="00944247" w:rsidP="00944247">
      <w:pPr>
        <w:pStyle w:val="Heading2"/>
      </w:pPr>
      <w:bookmarkStart w:id="56" w:name="_Toc210019181"/>
      <w:r w:rsidRPr="00944247">
        <w:t>6.6 Challenges and Considerations</w:t>
      </w:r>
      <w:bookmarkEnd w:id="56"/>
    </w:p>
    <w:p w14:paraId="591F2CA3" w14:textId="77777777" w:rsidR="00944247" w:rsidRPr="00944247" w:rsidRDefault="00944247" w:rsidP="00944247">
      <w:r w:rsidRPr="00944247">
        <w:t>While SSDT enables DevOps for databases, there are challenges to consider:</w:t>
      </w:r>
    </w:p>
    <w:p w14:paraId="1C004A06" w14:textId="77777777" w:rsidR="00944247" w:rsidRPr="00944247" w:rsidRDefault="00944247" w:rsidP="00944247">
      <w:pPr>
        <w:numPr>
          <w:ilvl w:val="0"/>
          <w:numId w:val="41"/>
        </w:numPr>
      </w:pPr>
      <w:r w:rsidRPr="00944247">
        <w:rPr>
          <w:b/>
          <w:bCs/>
        </w:rPr>
        <w:t>Data Preservation</w:t>
      </w:r>
      <w:r w:rsidRPr="00944247">
        <w:t>: Schema changes can affect data. Dropping a column may result in data loss. Pipelines must include safeguards.</w:t>
      </w:r>
    </w:p>
    <w:p w14:paraId="522495BB" w14:textId="77777777" w:rsidR="00944247" w:rsidRPr="00944247" w:rsidRDefault="00944247" w:rsidP="00944247">
      <w:pPr>
        <w:numPr>
          <w:ilvl w:val="0"/>
          <w:numId w:val="41"/>
        </w:numPr>
      </w:pPr>
      <w:r w:rsidRPr="00944247">
        <w:rPr>
          <w:b/>
          <w:bCs/>
        </w:rPr>
        <w:t>Testing</w:t>
      </w:r>
      <w:r w:rsidRPr="00944247">
        <w:t>: Automated tests for databases are more complex than for application code. Test data must be managed carefully.</w:t>
      </w:r>
    </w:p>
    <w:p w14:paraId="609100B2" w14:textId="77777777" w:rsidR="00944247" w:rsidRPr="00944247" w:rsidRDefault="00944247" w:rsidP="00944247">
      <w:pPr>
        <w:numPr>
          <w:ilvl w:val="0"/>
          <w:numId w:val="41"/>
        </w:numPr>
      </w:pPr>
      <w:r w:rsidRPr="00944247">
        <w:rPr>
          <w:b/>
          <w:bCs/>
        </w:rPr>
        <w:t>Approvals</w:t>
      </w:r>
      <w:r w:rsidRPr="00944247">
        <w:t>: In production, deployments often require approvals. Pipelines must balance automation with control.</w:t>
      </w:r>
    </w:p>
    <w:p w14:paraId="35D49DBB" w14:textId="77777777" w:rsidR="00944247" w:rsidRPr="00944247" w:rsidRDefault="00944247" w:rsidP="00944247">
      <w:pPr>
        <w:numPr>
          <w:ilvl w:val="0"/>
          <w:numId w:val="41"/>
        </w:numPr>
      </w:pPr>
      <w:r w:rsidRPr="00944247">
        <w:rPr>
          <w:b/>
          <w:bCs/>
        </w:rPr>
        <w:t>Rollback</w:t>
      </w:r>
      <w:r w:rsidRPr="00944247">
        <w:t>: Unlike application code, rolling back a database change is not always straightforward. Backup and recovery strategies are essential.</w:t>
      </w:r>
    </w:p>
    <w:p w14:paraId="38B3EC72" w14:textId="77777777" w:rsidR="00944247" w:rsidRPr="00944247" w:rsidRDefault="00944247" w:rsidP="00944247">
      <w:r w:rsidRPr="00944247">
        <w:t>These challenges highlight the importance of careful planning. SSDT provides the tools, but teams must design pipelines that account for the unique nature of databases.</w:t>
      </w:r>
    </w:p>
    <w:p w14:paraId="69829F43" w14:textId="77777777" w:rsidR="00944247" w:rsidRPr="00944247" w:rsidRDefault="00944247" w:rsidP="00944247">
      <w:pPr>
        <w:pStyle w:val="Heading2"/>
      </w:pPr>
      <w:bookmarkStart w:id="57" w:name="_Toc210019182"/>
      <w:r w:rsidRPr="00944247">
        <w:t>6.7 Best Practices for SSDT in DevOps</w:t>
      </w:r>
      <w:bookmarkEnd w:id="57"/>
    </w:p>
    <w:p w14:paraId="5324C2FA" w14:textId="77777777" w:rsidR="00944247" w:rsidRPr="00944247" w:rsidRDefault="00944247" w:rsidP="00944247">
      <w:pPr>
        <w:numPr>
          <w:ilvl w:val="0"/>
          <w:numId w:val="42"/>
        </w:numPr>
      </w:pPr>
      <w:r w:rsidRPr="00944247">
        <w:t>Always commit schema changes to source control.</w:t>
      </w:r>
    </w:p>
    <w:p w14:paraId="4458D167" w14:textId="77777777" w:rsidR="00944247" w:rsidRPr="00944247" w:rsidRDefault="00944247" w:rsidP="00944247">
      <w:pPr>
        <w:numPr>
          <w:ilvl w:val="0"/>
          <w:numId w:val="42"/>
        </w:numPr>
      </w:pPr>
      <w:r w:rsidRPr="00944247">
        <w:t>Use CI to validate schema changes automatically.</w:t>
      </w:r>
    </w:p>
    <w:p w14:paraId="1E663B6E" w14:textId="77777777" w:rsidR="00944247" w:rsidRPr="00944247" w:rsidRDefault="00944247" w:rsidP="00944247">
      <w:pPr>
        <w:numPr>
          <w:ilvl w:val="0"/>
          <w:numId w:val="42"/>
        </w:numPr>
      </w:pPr>
      <w:r w:rsidRPr="00944247">
        <w:t>Use CD to deploy changes consistently across environments.</w:t>
      </w:r>
    </w:p>
    <w:p w14:paraId="5302AAB9" w14:textId="77777777" w:rsidR="00944247" w:rsidRPr="00944247" w:rsidRDefault="00944247" w:rsidP="00944247">
      <w:pPr>
        <w:numPr>
          <w:ilvl w:val="0"/>
          <w:numId w:val="42"/>
        </w:numPr>
      </w:pPr>
      <w:r w:rsidRPr="00944247">
        <w:lastRenderedPageBreak/>
        <w:t>Block deployments on possible data loss in production.</w:t>
      </w:r>
    </w:p>
    <w:p w14:paraId="285C6B27" w14:textId="77777777" w:rsidR="00944247" w:rsidRPr="00944247" w:rsidRDefault="00944247" w:rsidP="00944247">
      <w:pPr>
        <w:numPr>
          <w:ilvl w:val="0"/>
          <w:numId w:val="42"/>
        </w:numPr>
      </w:pPr>
      <w:r w:rsidRPr="00944247">
        <w:t>Include automated tests for critical database functionality.</w:t>
      </w:r>
    </w:p>
    <w:p w14:paraId="7C8778E0" w14:textId="77777777" w:rsidR="00944247" w:rsidRPr="00944247" w:rsidRDefault="00944247" w:rsidP="00944247">
      <w:pPr>
        <w:numPr>
          <w:ilvl w:val="0"/>
          <w:numId w:val="42"/>
        </w:numPr>
      </w:pPr>
      <w:r w:rsidRPr="00944247">
        <w:t>Require approvals for production deployments.</w:t>
      </w:r>
    </w:p>
    <w:p w14:paraId="7435350A" w14:textId="77777777" w:rsidR="00944247" w:rsidRPr="00944247" w:rsidRDefault="00944247" w:rsidP="00944247">
      <w:pPr>
        <w:numPr>
          <w:ilvl w:val="0"/>
          <w:numId w:val="42"/>
        </w:numPr>
      </w:pPr>
      <w:r w:rsidRPr="00944247">
        <w:t>Maintain backups and rollback strategies.</w:t>
      </w:r>
    </w:p>
    <w:p w14:paraId="3840B0A7" w14:textId="77777777" w:rsidR="00944247" w:rsidRPr="00944247" w:rsidRDefault="00944247" w:rsidP="00944247">
      <w:r w:rsidRPr="00944247">
        <w:t>By following these practices, teams can bring databases into the DevOps lifecycle with confidence.</w:t>
      </w:r>
    </w:p>
    <w:p w14:paraId="24C5BF6D" w14:textId="77777777" w:rsidR="00944247" w:rsidRPr="00944247" w:rsidRDefault="00944247" w:rsidP="00944247">
      <w:pPr>
        <w:pStyle w:val="Heading2"/>
      </w:pPr>
      <w:bookmarkStart w:id="58" w:name="_Toc210019183"/>
      <w:r w:rsidRPr="00944247">
        <w:t>6.8 Summary</w:t>
      </w:r>
      <w:bookmarkEnd w:id="58"/>
    </w:p>
    <w:p w14:paraId="514D7A62" w14:textId="77777777" w:rsidR="00944247" w:rsidRPr="00944247" w:rsidRDefault="00944247" w:rsidP="00944247">
      <w:pPr>
        <w:numPr>
          <w:ilvl w:val="0"/>
          <w:numId w:val="43"/>
        </w:numPr>
      </w:pPr>
      <w:r w:rsidRPr="00944247">
        <w:t>DevOps brings speed and reliability to software delivery; SSDT extends this to databases.</w:t>
      </w:r>
    </w:p>
    <w:p w14:paraId="245CEDE0" w14:textId="77777777" w:rsidR="00944247" w:rsidRPr="00944247" w:rsidRDefault="00944247" w:rsidP="00944247">
      <w:pPr>
        <w:numPr>
          <w:ilvl w:val="0"/>
          <w:numId w:val="43"/>
        </w:numPr>
      </w:pPr>
      <w:r w:rsidRPr="00944247">
        <w:t>Source control integration ensures schema changes are tracked and versioned.</w:t>
      </w:r>
    </w:p>
    <w:p w14:paraId="1C1E6FE9" w14:textId="77777777" w:rsidR="00944247" w:rsidRPr="00944247" w:rsidRDefault="00944247" w:rsidP="00944247">
      <w:pPr>
        <w:numPr>
          <w:ilvl w:val="0"/>
          <w:numId w:val="43"/>
        </w:numPr>
      </w:pPr>
      <w:r w:rsidRPr="00944247">
        <w:t>Continuous Integration validates schema changes automatically.</w:t>
      </w:r>
    </w:p>
    <w:p w14:paraId="56B806B3" w14:textId="77777777" w:rsidR="00944247" w:rsidRPr="00944247" w:rsidRDefault="00944247" w:rsidP="00944247">
      <w:pPr>
        <w:numPr>
          <w:ilvl w:val="0"/>
          <w:numId w:val="43"/>
        </w:numPr>
      </w:pPr>
      <w:r w:rsidRPr="00944247">
        <w:t>Continuous Deployment automates deployments across environments.</w:t>
      </w:r>
    </w:p>
    <w:p w14:paraId="6CE5DEAF" w14:textId="77777777" w:rsidR="00944247" w:rsidRPr="00944247" w:rsidRDefault="00944247" w:rsidP="00944247">
      <w:pPr>
        <w:numPr>
          <w:ilvl w:val="0"/>
          <w:numId w:val="43"/>
        </w:numPr>
      </w:pPr>
      <w:r w:rsidRPr="00944247">
        <w:t>Pipelines in tools like Azure DevOps or GitHub Actions can build and deploy SSDT projects.</w:t>
      </w:r>
    </w:p>
    <w:p w14:paraId="499CE1B9" w14:textId="77777777" w:rsidR="00944247" w:rsidRPr="00944247" w:rsidRDefault="00944247" w:rsidP="00944247">
      <w:pPr>
        <w:numPr>
          <w:ilvl w:val="0"/>
          <w:numId w:val="43"/>
        </w:numPr>
      </w:pPr>
      <w:r w:rsidRPr="00944247">
        <w:t>Challenges include data preservation, testing, approvals, and rollback.</w:t>
      </w:r>
    </w:p>
    <w:p w14:paraId="228C63AE" w14:textId="77777777" w:rsidR="00944247" w:rsidRPr="00944247" w:rsidRDefault="00944247" w:rsidP="00944247">
      <w:pPr>
        <w:numPr>
          <w:ilvl w:val="0"/>
          <w:numId w:val="43"/>
        </w:numPr>
      </w:pPr>
      <w:r w:rsidRPr="00944247">
        <w:t>Best practices emphasize automation, safety, and control.</w:t>
      </w:r>
    </w:p>
    <w:p w14:paraId="7ED8CC25" w14:textId="77777777" w:rsidR="00944247" w:rsidRPr="00944247" w:rsidRDefault="00944247" w:rsidP="00944247">
      <w:pPr>
        <w:pStyle w:val="Heading2"/>
      </w:pPr>
      <w:bookmarkStart w:id="59" w:name="_Toc210019184"/>
      <w:r w:rsidRPr="00944247">
        <w:t>6.9 Q&amp;A</w:t>
      </w:r>
      <w:bookmarkEnd w:id="59"/>
    </w:p>
    <w:p w14:paraId="5E1CA1A6" w14:textId="77777777" w:rsidR="00944247" w:rsidRPr="00944247" w:rsidRDefault="00944247" w:rsidP="00944247">
      <w:r w:rsidRPr="00944247">
        <w:t>Q1: Why are databases often a bottleneck in DevOps? A1: Because schema changes were traditionally handled manually, making them slower and riskier than application code changes.</w:t>
      </w:r>
    </w:p>
    <w:p w14:paraId="0B72410A" w14:textId="77777777" w:rsidR="00944247" w:rsidRPr="00944247" w:rsidRDefault="00944247" w:rsidP="00944247">
      <w:r w:rsidRPr="00944247">
        <w:t>Q2: How does SSDT integrate with source control? A2: Each schema object is stored as a .sql file in the project, which can be committed to Git or another version control system.</w:t>
      </w:r>
    </w:p>
    <w:p w14:paraId="3935C70B" w14:textId="77777777" w:rsidR="00944247" w:rsidRPr="00944247" w:rsidRDefault="00944247" w:rsidP="00944247">
      <w:r w:rsidRPr="00944247">
        <w:t>Q3: What is the role of CI in SSDT? A3: CI automatically builds the project and validates the schema whenever changes are committed, catching errors early.</w:t>
      </w:r>
    </w:p>
    <w:p w14:paraId="5F21C37E" w14:textId="77777777" w:rsidR="00944247" w:rsidRPr="00944247" w:rsidRDefault="00944247" w:rsidP="00944247">
      <w:r w:rsidRPr="00944247">
        <w:t>Q4: How does CD work with SSDT? A4: CD publishes the DACPAC to target databases automatically, moving changes through environments in a controlled pipeline.</w:t>
      </w:r>
    </w:p>
    <w:p w14:paraId="2D559217" w14:textId="77777777" w:rsidR="00944247" w:rsidRPr="00944247" w:rsidRDefault="00944247" w:rsidP="00944247">
      <w:r w:rsidRPr="00944247">
        <w:t>Q5: What are the risks of automated deployments? A5: Risks include data loss, insufficient testing, and lack of approvals. Pipelines must include safeguards to mitigate these risks.</w:t>
      </w:r>
    </w:p>
    <w:p w14:paraId="46D2439D" w14:textId="77777777" w:rsidR="00944247" w:rsidRPr="00944247" w:rsidRDefault="00944247" w:rsidP="00944247">
      <w:r w:rsidRPr="00944247">
        <w:t>Q6: Can SSDT be used with tools other than Azure DevOps? A6: Yes. SSDT can be integrated into any CI/CD system, including GitHub Actions, Jenkins, and TeamCity, using SqlPackage or equivalent tasks.</w:t>
      </w:r>
    </w:p>
    <w:p w14:paraId="2E0B340B" w14:textId="30CB9DF7" w:rsidR="00944247" w:rsidRDefault="00944247">
      <w:r>
        <w:br w:type="page"/>
      </w:r>
    </w:p>
    <w:p w14:paraId="03E6BAE5" w14:textId="77777777" w:rsidR="00250E57" w:rsidRPr="00250E57" w:rsidRDefault="00250E57" w:rsidP="00250E57">
      <w:pPr>
        <w:rPr>
          <w:b/>
          <w:bCs/>
        </w:rPr>
      </w:pPr>
      <w:r w:rsidRPr="00250E57">
        <w:rPr>
          <w:b/>
          <w:bCs/>
        </w:rPr>
        <w:lastRenderedPageBreak/>
        <w:t>Chapter 7: SSDT and Source Control</w:t>
      </w:r>
    </w:p>
    <w:p w14:paraId="459C8FEC" w14:textId="77777777" w:rsidR="00250E57" w:rsidRPr="00250E57" w:rsidRDefault="00250E57" w:rsidP="00250E57">
      <w:pPr>
        <w:rPr>
          <w:b/>
          <w:bCs/>
        </w:rPr>
      </w:pPr>
      <w:r w:rsidRPr="00250E57">
        <w:rPr>
          <w:b/>
          <w:bCs/>
        </w:rPr>
        <w:t>7.1 Why Source Control Matters for Databases</w:t>
      </w:r>
    </w:p>
    <w:p w14:paraId="224A3B6F" w14:textId="77777777" w:rsidR="00250E57" w:rsidRPr="00250E57" w:rsidRDefault="00250E57" w:rsidP="00250E57">
      <w:r w:rsidRPr="00250E57">
        <w:t>In application development, source control is non-negotiable. Every line of code is tracked, versioned, and reviewed. Yet historically, databases have often been excluded from this discipline. Schema changes were applied directly to live databases, and scripts were stored in shared folders or emailed between team members. This lack of structure led to confusion, inconsistencies, and sometimes catastrophic errors.</w:t>
      </w:r>
    </w:p>
    <w:p w14:paraId="14D6DDFB" w14:textId="77777777" w:rsidR="00250E57" w:rsidRPr="00250E57" w:rsidRDefault="00250E57" w:rsidP="00250E57">
      <w:r w:rsidRPr="00250E57">
        <w:t>SSDT changes this by making the database schema a first-class citizen in source control. Every object—tables, views, stored procedures, functions, roles—is represented as a file in the project. These files can be committed to Git or another version control system, just like application code. This ensures that database changes are tracked, reviewed, and versioned with the same rigor as application code.</w:t>
      </w:r>
    </w:p>
    <w:p w14:paraId="120E92B2" w14:textId="77777777" w:rsidR="00250E57" w:rsidRPr="00250E57" w:rsidRDefault="00250E57" w:rsidP="00250E57">
      <w:pPr>
        <w:rPr>
          <w:b/>
          <w:bCs/>
        </w:rPr>
      </w:pPr>
      <w:r w:rsidRPr="00250E57">
        <w:rPr>
          <w:b/>
          <w:bCs/>
        </w:rPr>
        <w:t>7.2 How SSDT Projects Fit into Source Control</w:t>
      </w:r>
    </w:p>
    <w:p w14:paraId="541E6618" w14:textId="77777777" w:rsidR="00250E57" w:rsidRPr="00250E57" w:rsidRDefault="00250E57" w:rsidP="00250E57">
      <w:r w:rsidRPr="00250E57">
        <w:t>An SSDT project is essentially a collection of .sql files organized in a Visual Studio solution. This structure maps perfectly to source control systems. When you commit the project to Git:</w:t>
      </w:r>
    </w:p>
    <w:p w14:paraId="2D3F7FBC" w14:textId="77777777" w:rsidR="00250E57" w:rsidRPr="00250E57" w:rsidRDefault="00250E57" w:rsidP="00250E57">
      <w:pPr>
        <w:numPr>
          <w:ilvl w:val="0"/>
          <w:numId w:val="44"/>
        </w:numPr>
      </w:pPr>
      <w:r w:rsidRPr="00250E57">
        <w:t>Each object is tracked individually.</w:t>
      </w:r>
    </w:p>
    <w:p w14:paraId="7814210A" w14:textId="77777777" w:rsidR="00250E57" w:rsidRPr="00250E57" w:rsidRDefault="00250E57" w:rsidP="00250E57">
      <w:pPr>
        <w:numPr>
          <w:ilvl w:val="0"/>
          <w:numId w:val="44"/>
        </w:numPr>
      </w:pPr>
      <w:r w:rsidRPr="00250E57">
        <w:t>Changes are visible in diffs, showing exactly what was added, removed, or modified.</w:t>
      </w:r>
    </w:p>
    <w:p w14:paraId="3744835B" w14:textId="77777777" w:rsidR="00250E57" w:rsidRPr="00250E57" w:rsidRDefault="00250E57" w:rsidP="00250E57">
      <w:pPr>
        <w:numPr>
          <w:ilvl w:val="0"/>
          <w:numId w:val="44"/>
        </w:numPr>
      </w:pPr>
      <w:r w:rsidRPr="00250E57">
        <w:t>Branching and merging strategies can be applied to database development.</w:t>
      </w:r>
    </w:p>
    <w:p w14:paraId="5A700450" w14:textId="77777777" w:rsidR="00250E57" w:rsidRPr="00250E57" w:rsidRDefault="00250E57" w:rsidP="00250E57">
      <w:pPr>
        <w:numPr>
          <w:ilvl w:val="0"/>
          <w:numId w:val="44"/>
        </w:numPr>
      </w:pPr>
      <w:r w:rsidRPr="00250E57">
        <w:t>Pull requests or merge requests can include schema changes for review.</w:t>
      </w:r>
    </w:p>
    <w:p w14:paraId="16624B21" w14:textId="77777777" w:rsidR="00250E57" w:rsidRPr="00250E57" w:rsidRDefault="00250E57" w:rsidP="00250E57">
      <w:r w:rsidRPr="00250E57">
        <w:t>This integration eliminates the “mystery schema” problem where no one knows exactly what is running in production. Instead, the schema is versioned alongside the application code, ensuring alignment.</w:t>
      </w:r>
    </w:p>
    <w:p w14:paraId="53E8F133" w14:textId="77777777" w:rsidR="00250E57" w:rsidRPr="00250E57" w:rsidRDefault="00250E57" w:rsidP="00250E57">
      <w:pPr>
        <w:rPr>
          <w:b/>
          <w:bCs/>
        </w:rPr>
      </w:pPr>
      <w:r w:rsidRPr="00250E57">
        <w:rPr>
          <w:b/>
          <w:bCs/>
        </w:rPr>
        <w:t>7.3 Example: Tracking a Schema Change</w:t>
      </w:r>
    </w:p>
    <w:p w14:paraId="2A7A24EB" w14:textId="77777777" w:rsidR="00250E57" w:rsidRPr="00250E57" w:rsidRDefault="00250E57" w:rsidP="00250E57">
      <w:r w:rsidRPr="00250E57">
        <w:t>Suppose you add a new column Email to the Employee table in your SSDT project. When you commit the change to Git, the diff might look like this:</w:t>
      </w:r>
    </w:p>
    <w:p w14:paraId="2AE71AB9" w14:textId="77777777" w:rsidR="00250E57" w:rsidRPr="00250E57" w:rsidRDefault="00250E57" w:rsidP="00250E57">
      <w:r w:rsidRPr="00250E57">
        <w:t>diff</w:t>
      </w:r>
    </w:p>
    <w:p w14:paraId="7EF8EC64" w14:textId="77777777" w:rsidR="00250E57" w:rsidRPr="00250E57" w:rsidRDefault="00250E57" w:rsidP="00250E57">
      <w:r w:rsidRPr="00250E57">
        <w:t xml:space="preserve"> CREATE TABLE [dbo].[Employee] (</w:t>
      </w:r>
    </w:p>
    <w:p w14:paraId="2E91B995" w14:textId="77777777" w:rsidR="00250E57" w:rsidRPr="00250E57" w:rsidRDefault="00250E57" w:rsidP="00250E57">
      <w:r w:rsidRPr="00250E57">
        <w:t xml:space="preserve">     [EmployeeID] INT IDENTITY(1,1) PRIMARY KEY,</w:t>
      </w:r>
    </w:p>
    <w:p w14:paraId="27894958" w14:textId="77777777" w:rsidR="00250E57" w:rsidRPr="00250E57" w:rsidRDefault="00250E57" w:rsidP="00250E57">
      <w:r w:rsidRPr="00250E57">
        <w:t xml:space="preserve">     [FirstName] NVARCHAR(50) NOT NULL,</w:t>
      </w:r>
    </w:p>
    <w:p w14:paraId="58CF81FE" w14:textId="77777777" w:rsidR="00250E57" w:rsidRPr="00250E57" w:rsidRDefault="00250E57" w:rsidP="00250E57">
      <w:r w:rsidRPr="00250E57">
        <w:t xml:space="preserve">     [LastName] NVARCHAR(50) NOT NULL,</w:t>
      </w:r>
    </w:p>
    <w:p w14:paraId="2BBAE2FD" w14:textId="77777777" w:rsidR="00250E57" w:rsidRPr="00250E57" w:rsidRDefault="00250E57" w:rsidP="00250E57">
      <w:r w:rsidRPr="00250E57">
        <w:t>-    [HireDate] DATE NOT NULL</w:t>
      </w:r>
    </w:p>
    <w:p w14:paraId="3BA2C519" w14:textId="77777777" w:rsidR="00250E57" w:rsidRPr="00250E57" w:rsidRDefault="00250E57" w:rsidP="00250E57">
      <w:r w:rsidRPr="00250E57">
        <w:t>+    [HireDate] DATE NOT NULL,</w:t>
      </w:r>
    </w:p>
    <w:p w14:paraId="6E702AF8" w14:textId="77777777" w:rsidR="00250E57" w:rsidRPr="00250E57" w:rsidRDefault="00250E57" w:rsidP="00250E57">
      <w:r w:rsidRPr="00250E57">
        <w:t>+    [Email] NVARCHAR(100) NULL</w:t>
      </w:r>
    </w:p>
    <w:p w14:paraId="602D5298" w14:textId="77777777" w:rsidR="00250E57" w:rsidRPr="00250E57" w:rsidRDefault="00250E57" w:rsidP="00250E57">
      <w:r w:rsidRPr="00250E57">
        <w:lastRenderedPageBreak/>
        <w:t xml:space="preserve"> );</w:t>
      </w:r>
    </w:p>
    <w:p w14:paraId="45C67DA4" w14:textId="77777777" w:rsidR="00250E57" w:rsidRPr="00250E57" w:rsidRDefault="00250E57" w:rsidP="00250E57">
      <w:r w:rsidRPr="00250E57">
        <w:t>This diff shows exactly what changed: a new column was added. Anyone reviewing the commit can see the change clearly, just as they would with application code.</w:t>
      </w:r>
    </w:p>
    <w:p w14:paraId="6ACED00C" w14:textId="77777777" w:rsidR="00250E57" w:rsidRPr="00250E57" w:rsidRDefault="00250E57" w:rsidP="00250E57">
      <w:pPr>
        <w:rPr>
          <w:b/>
          <w:bCs/>
        </w:rPr>
      </w:pPr>
      <w:r w:rsidRPr="00250E57">
        <w:rPr>
          <w:b/>
          <w:bCs/>
        </w:rPr>
        <w:t>7.4 Branching and Merging Strategies</w:t>
      </w:r>
    </w:p>
    <w:p w14:paraId="1B10438A" w14:textId="77777777" w:rsidR="00250E57" w:rsidRPr="00250E57" w:rsidRDefault="00250E57" w:rsidP="00250E57">
      <w:r w:rsidRPr="00250E57">
        <w:t>Database development often involves multiple developers working on different features simultaneously. Source control makes this manageable through branching and merging.</w:t>
      </w:r>
    </w:p>
    <w:p w14:paraId="59FBBD41" w14:textId="77777777" w:rsidR="00250E57" w:rsidRPr="00250E57" w:rsidRDefault="00250E57" w:rsidP="00250E57">
      <w:pPr>
        <w:numPr>
          <w:ilvl w:val="0"/>
          <w:numId w:val="45"/>
        </w:numPr>
      </w:pPr>
      <w:r w:rsidRPr="00250E57">
        <w:rPr>
          <w:b/>
          <w:bCs/>
        </w:rPr>
        <w:t>Feature Branches</w:t>
      </w:r>
      <w:r w:rsidRPr="00250E57">
        <w:t>: Developers create branches for new features, make schema changes in the branch, and merge them back into the main branch after review.</w:t>
      </w:r>
    </w:p>
    <w:p w14:paraId="29984254" w14:textId="77777777" w:rsidR="00250E57" w:rsidRPr="00250E57" w:rsidRDefault="00250E57" w:rsidP="00250E57">
      <w:pPr>
        <w:numPr>
          <w:ilvl w:val="0"/>
          <w:numId w:val="45"/>
        </w:numPr>
      </w:pPr>
      <w:r w:rsidRPr="00250E57">
        <w:rPr>
          <w:b/>
          <w:bCs/>
        </w:rPr>
        <w:t>Release Branches</w:t>
      </w:r>
      <w:r w:rsidRPr="00250E57">
        <w:t>: Teams create branches for releases, ensuring that only tested changes are deployed.</w:t>
      </w:r>
    </w:p>
    <w:p w14:paraId="51355094" w14:textId="77777777" w:rsidR="00250E57" w:rsidRPr="00250E57" w:rsidRDefault="00250E57" w:rsidP="00250E57">
      <w:pPr>
        <w:numPr>
          <w:ilvl w:val="0"/>
          <w:numId w:val="45"/>
        </w:numPr>
      </w:pPr>
      <w:r w:rsidRPr="00250E57">
        <w:rPr>
          <w:b/>
          <w:bCs/>
        </w:rPr>
        <w:t>Hotfix Branches</w:t>
      </w:r>
      <w:r w:rsidRPr="00250E57">
        <w:t>: Urgent fixes can be made in a hotfix branch and merged back into main.</w:t>
      </w:r>
    </w:p>
    <w:p w14:paraId="05612339" w14:textId="77777777" w:rsidR="00250E57" w:rsidRPr="00250E57" w:rsidRDefault="00250E57" w:rsidP="00250E57">
      <w:r w:rsidRPr="00250E57">
        <w:t>Merging database changes can be more complex than merging application code, because schema changes can conflict. For example, two developers might add different columns to the same table. Source control highlights these conflicts, and SSDT helps resolve them by validating the schema during builds.</w:t>
      </w:r>
    </w:p>
    <w:p w14:paraId="7A90F2EF" w14:textId="77777777" w:rsidR="00250E57" w:rsidRPr="00250E57" w:rsidRDefault="00250E57" w:rsidP="00250E57">
      <w:pPr>
        <w:rPr>
          <w:b/>
          <w:bCs/>
        </w:rPr>
      </w:pPr>
      <w:r w:rsidRPr="00250E57">
        <w:rPr>
          <w:b/>
          <w:bCs/>
        </w:rPr>
        <w:t>7.5 Code Reviews for Database Changes</w:t>
      </w:r>
    </w:p>
    <w:p w14:paraId="25C4A1A1" w14:textId="77777777" w:rsidR="00250E57" w:rsidRPr="00250E57" w:rsidRDefault="00250E57" w:rsidP="00250E57">
      <w:r w:rsidRPr="00250E57">
        <w:t>One of the benefits of source control is the ability to review changes before they are merged. With SSDT, code reviews can include schema changes. Reviewers can:</w:t>
      </w:r>
    </w:p>
    <w:p w14:paraId="0379590F" w14:textId="77777777" w:rsidR="00250E57" w:rsidRPr="00250E57" w:rsidRDefault="00250E57" w:rsidP="00250E57">
      <w:pPr>
        <w:numPr>
          <w:ilvl w:val="0"/>
          <w:numId w:val="46"/>
        </w:numPr>
      </w:pPr>
      <w:r w:rsidRPr="00250E57">
        <w:t>Verify that naming conventions are followed.</w:t>
      </w:r>
    </w:p>
    <w:p w14:paraId="615A576F" w14:textId="77777777" w:rsidR="00250E57" w:rsidRPr="00250E57" w:rsidRDefault="00250E57" w:rsidP="00250E57">
      <w:pPr>
        <w:numPr>
          <w:ilvl w:val="0"/>
          <w:numId w:val="46"/>
        </w:numPr>
      </w:pPr>
      <w:r w:rsidRPr="00250E57">
        <w:t>Check that constraints and indexes are appropriate.</w:t>
      </w:r>
    </w:p>
    <w:p w14:paraId="61D925FF" w14:textId="77777777" w:rsidR="00250E57" w:rsidRPr="00250E57" w:rsidRDefault="00250E57" w:rsidP="00250E57">
      <w:pPr>
        <w:numPr>
          <w:ilvl w:val="0"/>
          <w:numId w:val="46"/>
        </w:numPr>
      </w:pPr>
      <w:r w:rsidRPr="00250E57">
        <w:t>Ensure that changes do not introduce data loss risks.</w:t>
      </w:r>
    </w:p>
    <w:p w14:paraId="62939E52" w14:textId="77777777" w:rsidR="00250E57" w:rsidRPr="00250E57" w:rsidRDefault="00250E57" w:rsidP="00250E57">
      <w:pPr>
        <w:numPr>
          <w:ilvl w:val="0"/>
          <w:numId w:val="46"/>
        </w:numPr>
      </w:pPr>
      <w:r w:rsidRPr="00250E57">
        <w:t>Confirm that changes align with business requirements.</w:t>
      </w:r>
    </w:p>
    <w:p w14:paraId="542DA533" w14:textId="77777777" w:rsidR="00250E57" w:rsidRPr="00250E57" w:rsidRDefault="00250E57" w:rsidP="00250E57">
      <w:r w:rsidRPr="00250E57">
        <w:t>This process improves quality and reduces the risk of errors. It also fosters collaboration between developers and DBAs, who can review changes together.</w:t>
      </w:r>
    </w:p>
    <w:p w14:paraId="76278791" w14:textId="77777777" w:rsidR="00250E57" w:rsidRPr="00250E57" w:rsidRDefault="00250E57" w:rsidP="00250E57">
      <w:pPr>
        <w:rPr>
          <w:b/>
          <w:bCs/>
        </w:rPr>
      </w:pPr>
      <w:r w:rsidRPr="00250E57">
        <w:rPr>
          <w:b/>
          <w:bCs/>
        </w:rPr>
        <w:t>7.6 Handling Sensitive Information</w:t>
      </w:r>
    </w:p>
    <w:p w14:paraId="6588B10C" w14:textId="77777777" w:rsidR="00250E57" w:rsidRPr="00250E57" w:rsidRDefault="00250E57" w:rsidP="00250E57">
      <w:r w:rsidRPr="00250E57">
        <w:t>One challenge in source control is handling sensitive information, such as connection strings or credentials. These should never be committed to source control. SSDT projects support configuration files and publish profiles, which can store environment-specific settings outside of the project. These files can be excluded from source control, ensuring that sensitive information is not exposed.</w:t>
      </w:r>
    </w:p>
    <w:p w14:paraId="47FCFE70" w14:textId="77777777" w:rsidR="00250E57" w:rsidRPr="00250E57" w:rsidRDefault="00250E57" w:rsidP="00250E57">
      <w:pPr>
        <w:rPr>
          <w:b/>
          <w:bCs/>
        </w:rPr>
      </w:pPr>
      <w:r w:rsidRPr="00250E57">
        <w:rPr>
          <w:b/>
          <w:bCs/>
        </w:rPr>
        <w:t>7.7 Best Practices for SSDT and Source Control</w:t>
      </w:r>
    </w:p>
    <w:p w14:paraId="4FB9E9CD" w14:textId="77777777" w:rsidR="00250E57" w:rsidRPr="00250E57" w:rsidRDefault="00250E57" w:rsidP="00250E57">
      <w:pPr>
        <w:numPr>
          <w:ilvl w:val="0"/>
          <w:numId w:val="47"/>
        </w:numPr>
      </w:pPr>
      <w:r w:rsidRPr="00250E57">
        <w:t>Always commit schema changes to source control.</w:t>
      </w:r>
    </w:p>
    <w:p w14:paraId="2A4B3285" w14:textId="77777777" w:rsidR="00250E57" w:rsidRPr="00250E57" w:rsidRDefault="00250E57" w:rsidP="00250E57">
      <w:pPr>
        <w:numPr>
          <w:ilvl w:val="0"/>
          <w:numId w:val="47"/>
        </w:numPr>
      </w:pPr>
      <w:r w:rsidRPr="00250E57">
        <w:lastRenderedPageBreak/>
        <w:t>Use meaningful commit messages that describe the change.</w:t>
      </w:r>
    </w:p>
    <w:p w14:paraId="21DDD203" w14:textId="77777777" w:rsidR="00250E57" w:rsidRPr="00250E57" w:rsidRDefault="00250E57" w:rsidP="00250E57">
      <w:pPr>
        <w:numPr>
          <w:ilvl w:val="0"/>
          <w:numId w:val="47"/>
        </w:numPr>
      </w:pPr>
      <w:r w:rsidRPr="00250E57">
        <w:t>Apply branching strategies to manage parallel development.</w:t>
      </w:r>
    </w:p>
    <w:p w14:paraId="55CE91AF" w14:textId="77777777" w:rsidR="00250E57" w:rsidRPr="00250E57" w:rsidRDefault="00250E57" w:rsidP="00250E57">
      <w:pPr>
        <w:numPr>
          <w:ilvl w:val="0"/>
          <w:numId w:val="47"/>
        </w:numPr>
      </w:pPr>
      <w:r w:rsidRPr="00250E57">
        <w:t>Conduct code reviews for schema changes.</w:t>
      </w:r>
    </w:p>
    <w:p w14:paraId="70B7C32F" w14:textId="77777777" w:rsidR="00250E57" w:rsidRPr="00250E57" w:rsidRDefault="00250E57" w:rsidP="00250E57">
      <w:pPr>
        <w:numPr>
          <w:ilvl w:val="0"/>
          <w:numId w:val="47"/>
        </w:numPr>
      </w:pPr>
      <w:r w:rsidRPr="00250E57">
        <w:t>Exclude sensitive information from source control.</w:t>
      </w:r>
    </w:p>
    <w:p w14:paraId="54C7CF65" w14:textId="77777777" w:rsidR="00250E57" w:rsidRPr="00250E57" w:rsidRDefault="00250E57" w:rsidP="00250E57">
      <w:pPr>
        <w:numPr>
          <w:ilvl w:val="0"/>
          <w:numId w:val="47"/>
        </w:numPr>
      </w:pPr>
      <w:r w:rsidRPr="00250E57">
        <w:t>Keep the project as the single source of truth.</w:t>
      </w:r>
    </w:p>
    <w:p w14:paraId="106C3022" w14:textId="77777777" w:rsidR="00250E57" w:rsidRPr="00250E57" w:rsidRDefault="00250E57" w:rsidP="00250E57">
      <w:r w:rsidRPr="00250E57">
        <w:t>By following these practices, teams can manage database changes with the same rigor as application code.</w:t>
      </w:r>
    </w:p>
    <w:p w14:paraId="217F450C" w14:textId="77777777" w:rsidR="00250E57" w:rsidRPr="00250E57" w:rsidRDefault="00250E57" w:rsidP="00250E57">
      <w:pPr>
        <w:rPr>
          <w:b/>
          <w:bCs/>
        </w:rPr>
      </w:pPr>
      <w:r w:rsidRPr="00250E57">
        <w:rPr>
          <w:b/>
          <w:bCs/>
        </w:rPr>
        <w:t>7.8 Summary</w:t>
      </w:r>
    </w:p>
    <w:p w14:paraId="2A8895C8" w14:textId="77777777" w:rsidR="00250E57" w:rsidRPr="00250E57" w:rsidRDefault="00250E57" w:rsidP="00250E57">
      <w:pPr>
        <w:numPr>
          <w:ilvl w:val="0"/>
          <w:numId w:val="48"/>
        </w:numPr>
      </w:pPr>
      <w:r w:rsidRPr="00250E57">
        <w:t>Source control is essential for managing database changes.</w:t>
      </w:r>
    </w:p>
    <w:p w14:paraId="54E6EAE1" w14:textId="77777777" w:rsidR="00250E57" w:rsidRPr="00250E57" w:rsidRDefault="00250E57" w:rsidP="00250E57">
      <w:pPr>
        <w:numPr>
          <w:ilvl w:val="0"/>
          <w:numId w:val="48"/>
        </w:numPr>
      </w:pPr>
      <w:r w:rsidRPr="00250E57">
        <w:t>SSDT projects map naturally to source control systems like Git.</w:t>
      </w:r>
    </w:p>
    <w:p w14:paraId="39CD8FAF" w14:textId="77777777" w:rsidR="00250E57" w:rsidRPr="00250E57" w:rsidRDefault="00250E57" w:rsidP="00250E57">
      <w:pPr>
        <w:numPr>
          <w:ilvl w:val="0"/>
          <w:numId w:val="48"/>
        </w:numPr>
      </w:pPr>
      <w:r w:rsidRPr="00250E57">
        <w:t>Schema changes are tracked as diffs, making them easy to review.</w:t>
      </w:r>
    </w:p>
    <w:p w14:paraId="1E0DED2A" w14:textId="77777777" w:rsidR="00250E57" w:rsidRPr="00250E57" w:rsidRDefault="00250E57" w:rsidP="00250E57">
      <w:pPr>
        <w:numPr>
          <w:ilvl w:val="0"/>
          <w:numId w:val="48"/>
        </w:numPr>
      </w:pPr>
      <w:r w:rsidRPr="00250E57">
        <w:t>Branching and merging strategies support parallel development.</w:t>
      </w:r>
    </w:p>
    <w:p w14:paraId="17502DC4" w14:textId="77777777" w:rsidR="00250E57" w:rsidRPr="00250E57" w:rsidRDefault="00250E57" w:rsidP="00250E57">
      <w:pPr>
        <w:numPr>
          <w:ilvl w:val="0"/>
          <w:numId w:val="48"/>
        </w:numPr>
      </w:pPr>
      <w:r w:rsidRPr="00250E57">
        <w:t>Code reviews improve quality and collaboration.</w:t>
      </w:r>
    </w:p>
    <w:p w14:paraId="79F872F2" w14:textId="77777777" w:rsidR="00250E57" w:rsidRPr="00250E57" w:rsidRDefault="00250E57" w:rsidP="00250E57">
      <w:pPr>
        <w:numPr>
          <w:ilvl w:val="0"/>
          <w:numId w:val="48"/>
        </w:numPr>
      </w:pPr>
      <w:r w:rsidRPr="00250E57">
        <w:t>Sensitive information should be excluded from source control.</w:t>
      </w:r>
    </w:p>
    <w:p w14:paraId="4B5E9756" w14:textId="77777777" w:rsidR="00250E57" w:rsidRPr="00250E57" w:rsidRDefault="00250E57" w:rsidP="00250E57">
      <w:pPr>
        <w:numPr>
          <w:ilvl w:val="0"/>
          <w:numId w:val="48"/>
        </w:numPr>
      </w:pPr>
      <w:r w:rsidRPr="00250E57">
        <w:t>Best practices emphasize discipline, clarity, and collaboration.</w:t>
      </w:r>
    </w:p>
    <w:p w14:paraId="06E0ADF7" w14:textId="77777777" w:rsidR="00250E57" w:rsidRPr="00250E57" w:rsidRDefault="00250E57" w:rsidP="00250E57">
      <w:pPr>
        <w:rPr>
          <w:b/>
          <w:bCs/>
        </w:rPr>
      </w:pPr>
      <w:r w:rsidRPr="00250E57">
        <w:rPr>
          <w:b/>
          <w:bCs/>
        </w:rPr>
        <w:t>7.9 Q&amp;A</w:t>
      </w:r>
    </w:p>
    <w:p w14:paraId="747E8989" w14:textId="77777777" w:rsidR="00250E57" w:rsidRPr="00250E57" w:rsidRDefault="00250E57" w:rsidP="00250E57">
      <w:r w:rsidRPr="00250E57">
        <w:t>Q1: Why is source control important for databases? A1: It ensures that schema changes are tracked, versioned, and reviewed, reducing errors and inconsistencies.</w:t>
      </w:r>
    </w:p>
    <w:p w14:paraId="356F3E70" w14:textId="77777777" w:rsidR="00250E57" w:rsidRPr="00250E57" w:rsidRDefault="00250E57" w:rsidP="00250E57">
      <w:r w:rsidRPr="00250E57">
        <w:t>Q2: How do SSDT projects fit into Git? A2: Each schema object is stored as a .sql file, which can be committed, branched, and merged like application code.</w:t>
      </w:r>
    </w:p>
    <w:p w14:paraId="07BB174C" w14:textId="77777777" w:rsidR="00250E57" w:rsidRPr="00250E57" w:rsidRDefault="00250E57" w:rsidP="00250E57">
      <w:r w:rsidRPr="00250E57">
        <w:t>Q3: What happens if two developers change the same table? A3: Source control highlights the conflict, and SSDT validates the schema during builds to ensure consistency.</w:t>
      </w:r>
    </w:p>
    <w:p w14:paraId="2F797276" w14:textId="77777777" w:rsidR="00250E57" w:rsidRPr="00250E57" w:rsidRDefault="00250E57" w:rsidP="00250E57">
      <w:r w:rsidRPr="00250E57">
        <w:t>Q4: How can sensitive information be managed? A4: Use configuration files and publish profiles for environment-specific settings, and exclude them from source control.</w:t>
      </w:r>
    </w:p>
    <w:p w14:paraId="6128E704" w14:textId="77777777" w:rsidR="00250E57" w:rsidRPr="00250E57" w:rsidRDefault="00250E57" w:rsidP="00250E57">
      <w:r w:rsidRPr="00250E57">
        <w:t>Q5: What is the benefit of code reviews for database changes? A5: They improve quality, enforce standards, and foster collaboration between developers and DBAs.</w:t>
      </w:r>
    </w:p>
    <w:p w14:paraId="79336F99" w14:textId="792D6819" w:rsidR="000523FD" w:rsidRDefault="00250E57" w:rsidP="00250E57">
      <w:r w:rsidRPr="00250E57">
        <w:t>Q6: Should the live database ever be the source of truth? A6: No. The SSDT project should always be the source of truth, with the database updated through deployments.</w:t>
      </w:r>
    </w:p>
    <w:p w14:paraId="5DFF7526" w14:textId="77777777" w:rsidR="000523FD" w:rsidRDefault="000523FD">
      <w:r>
        <w:br w:type="page"/>
      </w:r>
    </w:p>
    <w:p w14:paraId="4DDFC009" w14:textId="77777777" w:rsidR="000A26A2" w:rsidRPr="000A26A2" w:rsidRDefault="000A26A2" w:rsidP="000A26A2">
      <w:pPr>
        <w:pStyle w:val="Heading1"/>
      </w:pPr>
      <w:bookmarkStart w:id="60" w:name="_Toc210019185"/>
      <w:r w:rsidRPr="000A26A2">
        <w:lastRenderedPageBreak/>
        <w:t>Chapter 8: Debugging and Testing in SSDT</w:t>
      </w:r>
      <w:bookmarkEnd w:id="60"/>
    </w:p>
    <w:p w14:paraId="1BD6F00A" w14:textId="77777777" w:rsidR="000A26A2" w:rsidRPr="000A26A2" w:rsidRDefault="000A26A2" w:rsidP="000A26A2">
      <w:pPr>
        <w:pStyle w:val="Heading2"/>
      </w:pPr>
      <w:bookmarkStart w:id="61" w:name="_Toc210019186"/>
      <w:r w:rsidRPr="000A26A2">
        <w:t>8.1 Why Testing Matters in Database Development</w:t>
      </w:r>
      <w:bookmarkEnd w:id="61"/>
    </w:p>
    <w:p w14:paraId="1FC37026" w14:textId="77777777" w:rsidR="000A26A2" w:rsidRPr="000A26A2" w:rsidRDefault="000A26A2" w:rsidP="000A26A2">
      <w:r w:rsidRPr="000A26A2">
        <w:t>Application developers have long embraced unit testing, integration testing, and automated validation. Databases, however, have often been treated differently. Schema changes were deployed with minimal testing, and issues were discovered only after applications failed in production.</w:t>
      </w:r>
    </w:p>
    <w:p w14:paraId="27B22458" w14:textId="77777777" w:rsidR="000A26A2" w:rsidRPr="000A26A2" w:rsidRDefault="000A26A2" w:rsidP="000A26A2">
      <w:r w:rsidRPr="000A26A2">
        <w:t>SSDT helps close this gap by providing tools for validating schema, running tests, and debugging stored procedures and functions. By incorporating testing into the database lifecycle, teams can catch errors earlier, reduce production issues, and build confidence in their deployments.</w:t>
      </w:r>
    </w:p>
    <w:p w14:paraId="782902D5" w14:textId="77777777" w:rsidR="000A26A2" w:rsidRPr="000A26A2" w:rsidRDefault="000A26A2" w:rsidP="000A26A2">
      <w:pPr>
        <w:rPr>
          <w:b/>
          <w:bCs/>
        </w:rPr>
      </w:pPr>
      <w:r w:rsidRPr="000A26A2">
        <w:rPr>
          <w:b/>
          <w:bCs/>
        </w:rPr>
        <w:t>8.2 Schema Validation During Builds</w:t>
      </w:r>
    </w:p>
    <w:p w14:paraId="585E8E6D" w14:textId="77777777" w:rsidR="000A26A2" w:rsidRPr="000A26A2" w:rsidRDefault="000A26A2" w:rsidP="000A26A2">
      <w:r w:rsidRPr="000A26A2">
        <w:t>Every time you build an SSDT project, the schema is validated. This means SSDT checks for:</w:t>
      </w:r>
    </w:p>
    <w:p w14:paraId="3E8ADEEA" w14:textId="77777777" w:rsidR="000A26A2" w:rsidRPr="000A26A2" w:rsidRDefault="000A26A2" w:rsidP="000A26A2">
      <w:pPr>
        <w:numPr>
          <w:ilvl w:val="0"/>
          <w:numId w:val="49"/>
        </w:numPr>
      </w:pPr>
      <w:r w:rsidRPr="000A26A2">
        <w:t>Syntax errors in SQL scripts.</w:t>
      </w:r>
    </w:p>
    <w:p w14:paraId="70967F63" w14:textId="77777777" w:rsidR="000A26A2" w:rsidRPr="000A26A2" w:rsidRDefault="000A26A2" w:rsidP="000A26A2">
      <w:pPr>
        <w:numPr>
          <w:ilvl w:val="0"/>
          <w:numId w:val="49"/>
        </w:numPr>
      </w:pPr>
      <w:r w:rsidRPr="000A26A2">
        <w:t>Missing dependencies (e.g., a view referencing a table that doesn’t exist).</w:t>
      </w:r>
    </w:p>
    <w:p w14:paraId="58A1E4A3" w14:textId="77777777" w:rsidR="000A26A2" w:rsidRPr="000A26A2" w:rsidRDefault="000A26A2" w:rsidP="000A26A2">
      <w:pPr>
        <w:numPr>
          <w:ilvl w:val="0"/>
          <w:numId w:val="49"/>
        </w:numPr>
      </w:pPr>
      <w:r w:rsidRPr="000A26A2">
        <w:t>Circular references between objects.</w:t>
      </w:r>
    </w:p>
    <w:p w14:paraId="55CD1BCD" w14:textId="77777777" w:rsidR="000A26A2" w:rsidRPr="000A26A2" w:rsidRDefault="000A26A2" w:rsidP="000A26A2">
      <w:pPr>
        <w:numPr>
          <w:ilvl w:val="0"/>
          <w:numId w:val="49"/>
        </w:numPr>
      </w:pPr>
      <w:r w:rsidRPr="000A26A2">
        <w:t>Compatibility with the target platform (e.g., SQL Server 2019 vs. Azure SQL).</w:t>
      </w:r>
    </w:p>
    <w:p w14:paraId="38B07877" w14:textId="77777777" w:rsidR="000A26A2" w:rsidRPr="000A26A2" w:rsidRDefault="000A26A2" w:rsidP="000A26A2">
      <w:r w:rsidRPr="000A26A2">
        <w:t>This validation acts as a first line of defense. Errors are caught before deployment, preventing invalid schemas from reaching production.</w:t>
      </w:r>
    </w:p>
    <w:p w14:paraId="650A43C5" w14:textId="77777777" w:rsidR="000A26A2" w:rsidRPr="000A26A2" w:rsidRDefault="000A26A2" w:rsidP="000A26A2">
      <w:r w:rsidRPr="000A26A2">
        <w:t>For example, if you define a stored procedure that references a column that doesn’t exist, the build will fail. This forces you to fix the issue before publishing.</w:t>
      </w:r>
    </w:p>
    <w:p w14:paraId="55D6D4E6" w14:textId="77777777" w:rsidR="000A26A2" w:rsidRPr="000A26A2" w:rsidRDefault="000A26A2" w:rsidP="000A26A2">
      <w:pPr>
        <w:pStyle w:val="Heading2"/>
      </w:pPr>
      <w:bookmarkStart w:id="62" w:name="_Toc210019187"/>
      <w:r w:rsidRPr="000A26A2">
        <w:t>8.3 Unit Testing with SSDT</w:t>
      </w:r>
      <w:bookmarkEnd w:id="62"/>
    </w:p>
    <w:p w14:paraId="2DB270D2" w14:textId="77777777" w:rsidR="000A26A2" w:rsidRPr="000A26A2" w:rsidRDefault="000A26A2" w:rsidP="000A26A2">
      <w:r w:rsidRPr="000A26A2">
        <w:t xml:space="preserve">SSDT includes support for </w:t>
      </w:r>
      <w:r w:rsidRPr="000A26A2">
        <w:rPr>
          <w:b/>
          <w:bCs/>
        </w:rPr>
        <w:t>SQL Server Unit Tests</w:t>
      </w:r>
      <w:r w:rsidRPr="000A26A2">
        <w:t>, which allow you to write tests for stored procedures, functions, and other database logic. These tests are written in Visual Studio and executed against a test database.</w:t>
      </w:r>
    </w:p>
    <w:p w14:paraId="319EE608" w14:textId="77777777" w:rsidR="000A26A2" w:rsidRPr="000A26A2" w:rsidRDefault="000A26A2" w:rsidP="000A26A2">
      <w:r w:rsidRPr="000A26A2">
        <w:rPr>
          <w:b/>
          <w:bCs/>
        </w:rPr>
        <w:t>Example Workflow:</w:t>
      </w:r>
    </w:p>
    <w:p w14:paraId="37EB8E28" w14:textId="77777777" w:rsidR="000A26A2" w:rsidRPr="000A26A2" w:rsidRDefault="000A26A2" w:rsidP="000A26A2">
      <w:pPr>
        <w:numPr>
          <w:ilvl w:val="0"/>
          <w:numId w:val="50"/>
        </w:numPr>
      </w:pPr>
      <w:r w:rsidRPr="000A26A2">
        <w:t>Create a new SQL Server Unit Test project in Visual Studio.</w:t>
      </w:r>
    </w:p>
    <w:p w14:paraId="62B978C9" w14:textId="77777777" w:rsidR="000A26A2" w:rsidRPr="000A26A2" w:rsidRDefault="000A26A2" w:rsidP="000A26A2">
      <w:pPr>
        <w:numPr>
          <w:ilvl w:val="0"/>
          <w:numId w:val="50"/>
        </w:numPr>
      </w:pPr>
      <w:r w:rsidRPr="000A26A2">
        <w:t>Write a test that calls a stored procedure and verifies the result.</w:t>
      </w:r>
    </w:p>
    <w:p w14:paraId="005B9236" w14:textId="77777777" w:rsidR="000A26A2" w:rsidRPr="000A26A2" w:rsidRDefault="000A26A2" w:rsidP="000A26A2">
      <w:pPr>
        <w:numPr>
          <w:ilvl w:val="0"/>
          <w:numId w:val="50"/>
        </w:numPr>
      </w:pPr>
      <w:r w:rsidRPr="000A26A2">
        <w:t>Deploy the SSDT project to a test database.</w:t>
      </w:r>
    </w:p>
    <w:p w14:paraId="5404D744" w14:textId="77777777" w:rsidR="000A26A2" w:rsidRPr="000A26A2" w:rsidRDefault="000A26A2" w:rsidP="000A26A2">
      <w:pPr>
        <w:numPr>
          <w:ilvl w:val="0"/>
          <w:numId w:val="50"/>
        </w:numPr>
      </w:pPr>
      <w:r w:rsidRPr="000A26A2">
        <w:t>Run the unit tests to validate functionality.</w:t>
      </w:r>
    </w:p>
    <w:p w14:paraId="58C327A4" w14:textId="77777777" w:rsidR="000A26A2" w:rsidRPr="000A26A2" w:rsidRDefault="000A26A2" w:rsidP="000A26A2">
      <w:r w:rsidRPr="000A26A2">
        <w:rPr>
          <w:b/>
          <w:bCs/>
        </w:rPr>
        <w:t>Example Test (C# with T-SQL):</w:t>
      </w:r>
    </w:p>
    <w:p w14:paraId="51D4A1EF" w14:textId="77777777" w:rsidR="000A26A2" w:rsidRPr="000A26A2" w:rsidRDefault="000A26A2" w:rsidP="000A26A2">
      <w:r w:rsidRPr="000A26A2">
        <w:t>csharp</w:t>
      </w:r>
    </w:p>
    <w:p w14:paraId="6555221E" w14:textId="77777777" w:rsidR="000A26A2" w:rsidRPr="000A26A2" w:rsidRDefault="000A26A2" w:rsidP="000A26A2">
      <w:r w:rsidRPr="000A26A2">
        <w:lastRenderedPageBreak/>
        <w:t>[TestMethod()]</w:t>
      </w:r>
    </w:p>
    <w:p w14:paraId="0E0AC001" w14:textId="77777777" w:rsidR="000A26A2" w:rsidRPr="000A26A2" w:rsidRDefault="000A26A2" w:rsidP="000A26A2">
      <w:r w:rsidRPr="000A26A2">
        <w:t>public void TestGetEmployeeById()</w:t>
      </w:r>
    </w:p>
    <w:p w14:paraId="4D749771" w14:textId="77777777" w:rsidR="000A26A2" w:rsidRPr="000A26A2" w:rsidRDefault="000A26A2" w:rsidP="000A26A2">
      <w:r w:rsidRPr="000A26A2">
        <w:t>{</w:t>
      </w:r>
    </w:p>
    <w:p w14:paraId="0CE2A2EB" w14:textId="77777777" w:rsidR="000A26A2" w:rsidRPr="000A26A2" w:rsidRDefault="000A26A2" w:rsidP="000A26A2">
      <w:r w:rsidRPr="000A26A2">
        <w:t xml:space="preserve">    SqlDatabaseTestActions testActions = this.GetEmployeeByIdTestActions;</w:t>
      </w:r>
    </w:p>
    <w:p w14:paraId="6D90D52E" w14:textId="77777777" w:rsidR="000A26A2" w:rsidRPr="000A26A2" w:rsidRDefault="000A26A2" w:rsidP="000A26A2">
      <w:r w:rsidRPr="000A26A2">
        <w:t xml:space="preserve">    // Execute the test script</w:t>
      </w:r>
    </w:p>
    <w:p w14:paraId="684F2E4F" w14:textId="77777777" w:rsidR="000A26A2" w:rsidRPr="000A26A2" w:rsidRDefault="000A26A2" w:rsidP="000A26A2">
      <w:r w:rsidRPr="000A26A2">
        <w:t xml:space="preserve">    TestService.Execute(this.ExecutionContext, this.PrivilegedContext, testActions.TestAction);</w:t>
      </w:r>
    </w:p>
    <w:p w14:paraId="40B07C6B" w14:textId="77777777" w:rsidR="000A26A2" w:rsidRPr="000A26A2" w:rsidRDefault="000A26A2" w:rsidP="000A26A2">
      <w:r w:rsidRPr="000A26A2">
        <w:t>}</w:t>
      </w:r>
    </w:p>
    <w:p w14:paraId="4DA1E80A" w14:textId="77777777" w:rsidR="000A26A2" w:rsidRPr="000A26A2" w:rsidRDefault="000A26A2" w:rsidP="000A26A2">
      <w:r w:rsidRPr="000A26A2">
        <w:t>This test might call a stored procedure GetEmployeeById and verify that it returns the expected row.</w:t>
      </w:r>
    </w:p>
    <w:p w14:paraId="574FB94C" w14:textId="77777777" w:rsidR="000A26A2" w:rsidRPr="000A26A2" w:rsidRDefault="000A26A2" w:rsidP="000A26A2">
      <w:pPr>
        <w:pStyle w:val="Heading2"/>
      </w:pPr>
      <w:bookmarkStart w:id="63" w:name="_Toc210019188"/>
      <w:r w:rsidRPr="000A26A2">
        <w:t>8.4 Debugging Stored Procedures and Functions</w:t>
      </w:r>
      <w:bookmarkEnd w:id="63"/>
    </w:p>
    <w:p w14:paraId="28848781" w14:textId="77777777" w:rsidR="000A26A2" w:rsidRPr="000A26A2" w:rsidRDefault="000A26A2" w:rsidP="000A26A2">
      <w:r w:rsidRPr="000A26A2">
        <w:t>Visual Studio allows you to debug T-SQL code directly. You can set breakpoints in stored procedures, step through code, and inspect variables.</w:t>
      </w:r>
    </w:p>
    <w:p w14:paraId="7F4F331B" w14:textId="77777777" w:rsidR="000A26A2" w:rsidRPr="000A26A2" w:rsidRDefault="000A26A2" w:rsidP="000A26A2">
      <w:r w:rsidRPr="000A26A2">
        <w:rPr>
          <w:b/>
          <w:bCs/>
        </w:rPr>
        <w:t>Steps to Debug:</w:t>
      </w:r>
    </w:p>
    <w:p w14:paraId="1C688B72" w14:textId="77777777" w:rsidR="000A26A2" w:rsidRPr="000A26A2" w:rsidRDefault="000A26A2" w:rsidP="000A26A2">
      <w:pPr>
        <w:numPr>
          <w:ilvl w:val="0"/>
          <w:numId w:val="51"/>
        </w:numPr>
      </w:pPr>
      <w:r w:rsidRPr="000A26A2">
        <w:t>Deploy the project to a local SQL Server instance.</w:t>
      </w:r>
    </w:p>
    <w:p w14:paraId="71BA58F9" w14:textId="77777777" w:rsidR="000A26A2" w:rsidRPr="000A26A2" w:rsidRDefault="000A26A2" w:rsidP="000A26A2">
      <w:pPr>
        <w:numPr>
          <w:ilvl w:val="0"/>
          <w:numId w:val="51"/>
        </w:numPr>
      </w:pPr>
      <w:r w:rsidRPr="000A26A2">
        <w:t>Open the stored procedure in Visual Studio.</w:t>
      </w:r>
    </w:p>
    <w:p w14:paraId="14F42A04" w14:textId="77777777" w:rsidR="000A26A2" w:rsidRPr="000A26A2" w:rsidRDefault="000A26A2" w:rsidP="000A26A2">
      <w:pPr>
        <w:numPr>
          <w:ilvl w:val="0"/>
          <w:numId w:val="51"/>
        </w:numPr>
      </w:pPr>
      <w:r w:rsidRPr="000A26A2">
        <w:t>Set a breakpoint.</w:t>
      </w:r>
    </w:p>
    <w:p w14:paraId="75FCA21C" w14:textId="77777777" w:rsidR="000A26A2" w:rsidRPr="000A26A2" w:rsidRDefault="000A26A2" w:rsidP="000A26A2">
      <w:pPr>
        <w:numPr>
          <w:ilvl w:val="0"/>
          <w:numId w:val="51"/>
        </w:numPr>
      </w:pPr>
      <w:r w:rsidRPr="000A26A2">
        <w:t>Start debugging and step through the code.</w:t>
      </w:r>
    </w:p>
    <w:p w14:paraId="77E3F106" w14:textId="77777777" w:rsidR="000A26A2" w:rsidRPr="000A26A2" w:rsidRDefault="000A26A2" w:rsidP="000A26A2">
      <w:r w:rsidRPr="000A26A2">
        <w:t>This feature is invaluable for diagnosing complex logic in stored procedures. Instead of guessing why a query isn’t returning the expected result, you can step through the execution and see exactly what is happening.</w:t>
      </w:r>
    </w:p>
    <w:p w14:paraId="7EA25FE6" w14:textId="77777777" w:rsidR="000A26A2" w:rsidRPr="000A26A2" w:rsidRDefault="000A26A2" w:rsidP="000A26A2">
      <w:pPr>
        <w:pStyle w:val="Heading2"/>
      </w:pPr>
      <w:bookmarkStart w:id="64" w:name="_Toc210019189"/>
      <w:r w:rsidRPr="000A26A2">
        <w:t>8.5 Test Data Management</w:t>
      </w:r>
      <w:bookmarkEnd w:id="64"/>
    </w:p>
    <w:p w14:paraId="3645E9F9" w14:textId="77777777" w:rsidR="000A26A2" w:rsidRPr="000A26A2" w:rsidRDefault="000A26A2" w:rsidP="000A26A2">
      <w:r w:rsidRPr="000A26A2">
        <w:t>Testing requires data. Without realistic test data, tests may pass in development but fail in production. SSDT supports test data management through:</w:t>
      </w:r>
    </w:p>
    <w:p w14:paraId="332DD332" w14:textId="77777777" w:rsidR="000A26A2" w:rsidRPr="000A26A2" w:rsidRDefault="000A26A2" w:rsidP="000A26A2">
      <w:pPr>
        <w:numPr>
          <w:ilvl w:val="0"/>
          <w:numId w:val="52"/>
        </w:numPr>
      </w:pPr>
      <w:r w:rsidRPr="000A26A2">
        <w:rPr>
          <w:b/>
          <w:bCs/>
        </w:rPr>
        <w:t>Post-Deployment Scripts</w:t>
      </w:r>
      <w:r w:rsidRPr="000A26A2">
        <w:t>: Seed test data after deployment.</w:t>
      </w:r>
    </w:p>
    <w:p w14:paraId="000BE18F" w14:textId="77777777" w:rsidR="000A26A2" w:rsidRPr="000A26A2" w:rsidRDefault="000A26A2" w:rsidP="000A26A2">
      <w:pPr>
        <w:numPr>
          <w:ilvl w:val="0"/>
          <w:numId w:val="52"/>
        </w:numPr>
      </w:pPr>
      <w:r w:rsidRPr="000A26A2">
        <w:rPr>
          <w:b/>
          <w:bCs/>
        </w:rPr>
        <w:t>Data Compare</w:t>
      </w:r>
      <w:r w:rsidRPr="000A26A2">
        <w:t>: Synchronize test data between environments.</w:t>
      </w:r>
    </w:p>
    <w:p w14:paraId="62D8EDDC" w14:textId="77777777" w:rsidR="000A26A2" w:rsidRPr="000A26A2" w:rsidRDefault="000A26A2" w:rsidP="000A26A2">
      <w:pPr>
        <w:numPr>
          <w:ilvl w:val="0"/>
          <w:numId w:val="52"/>
        </w:numPr>
      </w:pPr>
      <w:r w:rsidRPr="000A26A2">
        <w:rPr>
          <w:b/>
          <w:bCs/>
        </w:rPr>
        <w:t>Custom Scripts</w:t>
      </w:r>
      <w:r w:rsidRPr="000A26A2">
        <w:t>: Generate synthetic data for testing.</w:t>
      </w:r>
    </w:p>
    <w:p w14:paraId="3729F2A1" w14:textId="77777777" w:rsidR="000A26A2" w:rsidRPr="000A26A2" w:rsidRDefault="000A26A2" w:rsidP="000A26A2">
      <w:r w:rsidRPr="000A26A2">
        <w:t>For example, you might use a post-deployment script to insert sample employees into the Employee table. This ensures that unit tests have data to work with.</w:t>
      </w:r>
    </w:p>
    <w:p w14:paraId="5F4DEC91" w14:textId="77777777" w:rsidR="000A26A2" w:rsidRPr="000A26A2" w:rsidRDefault="000A26A2" w:rsidP="000A26A2">
      <w:pPr>
        <w:rPr>
          <w:b/>
          <w:bCs/>
        </w:rPr>
      </w:pPr>
      <w:r w:rsidRPr="000A26A2">
        <w:rPr>
          <w:b/>
          <w:bCs/>
        </w:rPr>
        <w:t>8.6 Example: Testing a Stored Procedure</w:t>
      </w:r>
    </w:p>
    <w:p w14:paraId="4B796DF6" w14:textId="77777777" w:rsidR="000A26A2" w:rsidRPr="000A26A2" w:rsidRDefault="000A26A2" w:rsidP="000A26A2">
      <w:r w:rsidRPr="000A26A2">
        <w:lastRenderedPageBreak/>
        <w:t>Suppose you have a stored procedure GetEmployeesByDepartment that returns all employees in a given department. You want to test that it works correctly.</w:t>
      </w:r>
    </w:p>
    <w:p w14:paraId="0C7C56CE" w14:textId="77777777" w:rsidR="000A26A2" w:rsidRPr="000A26A2" w:rsidRDefault="000A26A2" w:rsidP="000A26A2">
      <w:pPr>
        <w:numPr>
          <w:ilvl w:val="0"/>
          <w:numId w:val="53"/>
        </w:numPr>
      </w:pPr>
      <w:r w:rsidRPr="000A26A2">
        <w:t>Seed the Department and Employee tables with test data using a post-deployment script.</w:t>
      </w:r>
    </w:p>
    <w:p w14:paraId="191AC78C" w14:textId="77777777" w:rsidR="000A26A2" w:rsidRPr="000A26A2" w:rsidRDefault="000A26A2" w:rsidP="000A26A2">
      <w:pPr>
        <w:numPr>
          <w:ilvl w:val="0"/>
          <w:numId w:val="53"/>
        </w:numPr>
      </w:pPr>
      <w:r w:rsidRPr="000A26A2">
        <w:t>Write a unit test that calls GetEmployeesByDepartment with DepartmentID = 1.</w:t>
      </w:r>
    </w:p>
    <w:p w14:paraId="33660DDE" w14:textId="77777777" w:rsidR="000A26A2" w:rsidRPr="000A26A2" w:rsidRDefault="000A26A2" w:rsidP="000A26A2">
      <w:pPr>
        <w:numPr>
          <w:ilvl w:val="0"/>
          <w:numId w:val="53"/>
        </w:numPr>
      </w:pPr>
      <w:r w:rsidRPr="000A26A2">
        <w:t>Verify that the result set contains the expected employees.</w:t>
      </w:r>
    </w:p>
    <w:p w14:paraId="6D2EC67A" w14:textId="77777777" w:rsidR="000A26A2" w:rsidRPr="000A26A2" w:rsidRDefault="000A26A2" w:rsidP="000A26A2">
      <w:pPr>
        <w:numPr>
          <w:ilvl w:val="0"/>
          <w:numId w:val="53"/>
        </w:numPr>
      </w:pPr>
      <w:r w:rsidRPr="000A26A2">
        <w:t>Run the test and confirm that it passes.</w:t>
      </w:r>
    </w:p>
    <w:p w14:paraId="36812571" w14:textId="77777777" w:rsidR="000A26A2" w:rsidRPr="000A26A2" w:rsidRDefault="000A26A2" w:rsidP="000A26A2">
      <w:r w:rsidRPr="000A26A2">
        <w:t>If the test fails, you can debug the stored procedure to identify the issue.</w:t>
      </w:r>
    </w:p>
    <w:p w14:paraId="138621EA" w14:textId="77777777" w:rsidR="000A26A2" w:rsidRPr="000A26A2" w:rsidRDefault="000A26A2" w:rsidP="000A26A2">
      <w:pPr>
        <w:pStyle w:val="Heading2"/>
      </w:pPr>
      <w:bookmarkStart w:id="65" w:name="_Toc210019190"/>
      <w:r w:rsidRPr="000A26A2">
        <w:t>8.7 Best Practices for Debugging and Testing</w:t>
      </w:r>
      <w:bookmarkEnd w:id="65"/>
    </w:p>
    <w:p w14:paraId="1BCFDAE3" w14:textId="77777777" w:rsidR="000A26A2" w:rsidRPr="000A26A2" w:rsidRDefault="000A26A2" w:rsidP="000A26A2">
      <w:pPr>
        <w:numPr>
          <w:ilvl w:val="0"/>
          <w:numId w:val="54"/>
        </w:numPr>
      </w:pPr>
      <w:r w:rsidRPr="000A26A2">
        <w:t>Always validate the schema during builds.</w:t>
      </w:r>
    </w:p>
    <w:p w14:paraId="100CF7E1" w14:textId="77777777" w:rsidR="000A26A2" w:rsidRPr="000A26A2" w:rsidRDefault="000A26A2" w:rsidP="000A26A2">
      <w:pPr>
        <w:numPr>
          <w:ilvl w:val="0"/>
          <w:numId w:val="54"/>
        </w:numPr>
      </w:pPr>
      <w:r w:rsidRPr="000A26A2">
        <w:t>Write unit tests for critical stored procedures and functions.</w:t>
      </w:r>
    </w:p>
    <w:p w14:paraId="5C8E3C2B" w14:textId="77777777" w:rsidR="000A26A2" w:rsidRPr="000A26A2" w:rsidRDefault="000A26A2" w:rsidP="000A26A2">
      <w:pPr>
        <w:numPr>
          <w:ilvl w:val="0"/>
          <w:numId w:val="54"/>
        </w:numPr>
      </w:pPr>
      <w:r w:rsidRPr="000A26A2">
        <w:t>Use realistic test data to ensure meaningful results.</w:t>
      </w:r>
    </w:p>
    <w:p w14:paraId="57A717C2" w14:textId="77777777" w:rsidR="000A26A2" w:rsidRPr="000A26A2" w:rsidRDefault="000A26A2" w:rsidP="000A26A2">
      <w:pPr>
        <w:numPr>
          <w:ilvl w:val="0"/>
          <w:numId w:val="54"/>
        </w:numPr>
      </w:pPr>
      <w:r w:rsidRPr="000A26A2">
        <w:t>Debug stored procedures to diagnose complex issues.</w:t>
      </w:r>
    </w:p>
    <w:p w14:paraId="40475B06" w14:textId="77777777" w:rsidR="000A26A2" w:rsidRPr="000A26A2" w:rsidRDefault="000A26A2" w:rsidP="000A26A2">
      <w:pPr>
        <w:numPr>
          <w:ilvl w:val="0"/>
          <w:numId w:val="54"/>
        </w:numPr>
      </w:pPr>
      <w:r w:rsidRPr="000A26A2">
        <w:t>Automate tests as part of your CI/CD pipeline.</w:t>
      </w:r>
    </w:p>
    <w:p w14:paraId="0C7BBE17" w14:textId="77777777" w:rsidR="000A26A2" w:rsidRPr="000A26A2" w:rsidRDefault="000A26A2" w:rsidP="000A26A2">
      <w:pPr>
        <w:numPr>
          <w:ilvl w:val="0"/>
          <w:numId w:val="54"/>
        </w:numPr>
      </w:pPr>
      <w:r w:rsidRPr="000A26A2">
        <w:t>Treat database testing with the same rigor as application testing.</w:t>
      </w:r>
    </w:p>
    <w:p w14:paraId="023821B8" w14:textId="77777777" w:rsidR="000A26A2" w:rsidRPr="000A26A2" w:rsidRDefault="000A26A2" w:rsidP="000A26A2">
      <w:r w:rsidRPr="000A26A2">
        <w:t>By following these practices, you can reduce production issues and increase confidence in your database deployments.</w:t>
      </w:r>
    </w:p>
    <w:p w14:paraId="3E724D83" w14:textId="77777777" w:rsidR="000A26A2" w:rsidRPr="000A26A2" w:rsidRDefault="000A26A2" w:rsidP="000A26A2">
      <w:pPr>
        <w:pStyle w:val="Heading2"/>
      </w:pPr>
      <w:bookmarkStart w:id="66" w:name="_Toc210019191"/>
      <w:r w:rsidRPr="000A26A2">
        <w:t>8.8 Summary</w:t>
      </w:r>
      <w:bookmarkEnd w:id="66"/>
    </w:p>
    <w:p w14:paraId="421460E0" w14:textId="77777777" w:rsidR="000A26A2" w:rsidRPr="000A26A2" w:rsidRDefault="000A26A2" w:rsidP="000A26A2">
      <w:pPr>
        <w:numPr>
          <w:ilvl w:val="0"/>
          <w:numId w:val="55"/>
        </w:numPr>
      </w:pPr>
      <w:r w:rsidRPr="000A26A2">
        <w:t>Testing is essential for reliable database development.</w:t>
      </w:r>
    </w:p>
    <w:p w14:paraId="22D54A64" w14:textId="77777777" w:rsidR="000A26A2" w:rsidRPr="000A26A2" w:rsidRDefault="000A26A2" w:rsidP="000A26A2">
      <w:pPr>
        <w:numPr>
          <w:ilvl w:val="0"/>
          <w:numId w:val="55"/>
        </w:numPr>
      </w:pPr>
      <w:r w:rsidRPr="000A26A2">
        <w:t>SSDT validates schema during builds, catching errors early.</w:t>
      </w:r>
    </w:p>
    <w:p w14:paraId="6B93B013" w14:textId="77777777" w:rsidR="000A26A2" w:rsidRPr="000A26A2" w:rsidRDefault="000A26A2" w:rsidP="000A26A2">
      <w:pPr>
        <w:numPr>
          <w:ilvl w:val="0"/>
          <w:numId w:val="55"/>
        </w:numPr>
      </w:pPr>
      <w:r w:rsidRPr="000A26A2">
        <w:t>SQL Server Unit Tests allow you to test stored procedures and functions.</w:t>
      </w:r>
    </w:p>
    <w:p w14:paraId="1BD6A943" w14:textId="77777777" w:rsidR="000A26A2" w:rsidRPr="000A26A2" w:rsidRDefault="000A26A2" w:rsidP="000A26A2">
      <w:pPr>
        <w:numPr>
          <w:ilvl w:val="0"/>
          <w:numId w:val="55"/>
        </w:numPr>
      </w:pPr>
      <w:r w:rsidRPr="000A26A2">
        <w:t>Visual Studio supports debugging T-SQL code with breakpoints.</w:t>
      </w:r>
    </w:p>
    <w:p w14:paraId="15283999" w14:textId="77777777" w:rsidR="000A26A2" w:rsidRPr="000A26A2" w:rsidRDefault="000A26A2" w:rsidP="000A26A2">
      <w:pPr>
        <w:numPr>
          <w:ilvl w:val="0"/>
          <w:numId w:val="55"/>
        </w:numPr>
      </w:pPr>
      <w:r w:rsidRPr="000A26A2">
        <w:t>Test data can be managed with post-deployment scripts and Data Compare.</w:t>
      </w:r>
    </w:p>
    <w:p w14:paraId="43365648" w14:textId="77777777" w:rsidR="000A26A2" w:rsidRPr="000A26A2" w:rsidRDefault="000A26A2" w:rsidP="000A26A2">
      <w:pPr>
        <w:numPr>
          <w:ilvl w:val="0"/>
          <w:numId w:val="55"/>
        </w:numPr>
      </w:pPr>
      <w:r w:rsidRPr="000A26A2">
        <w:t>Best practices emphasize automation, realism, and rigor.</w:t>
      </w:r>
    </w:p>
    <w:p w14:paraId="1698EEBC" w14:textId="77777777" w:rsidR="000A26A2" w:rsidRPr="000A26A2" w:rsidRDefault="000A26A2" w:rsidP="000A26A2">
      <w:pPr>
        <w:pStyle w:val="Heading2"/>
      </w:pPr>
      <w:bookmarkStart w:id="67" w:name="_Toc210019192"/>
      <w:r w:rsidRPr="000A26A2">
        <w:t>8.9 Q&amp;A</w:t>
      </w:r>
      <w:bookmarkEnd w:id="67"/>
    </w:p>
    <w:p w14:paraId="040B6F54" w14:textId="77777777" w:rsidR="000A26A2" w:rsidRPr="000A26A2" w:rsidRDefault="000A26A2" w:rsidP="000A26A2">
      <w:r w:rsidRPr="000A26A2">
        <w:t>Q1: What does schema validation check during builds? A1: It checks for syntax errors, missing dependencies, circular references, and compatibility with the target platform.</w:t>
      </w:r>
    </w:p>
    <w:p w14:paraId="45BA9280" w14:textId="77777777" w:rsidR="000A26A2" w:rsidRPr="000A26A2" w:rsidRDefault="000A26A2" w:rsidP="000A26A2">
      <w:r w:rsidRPr="000A26A2">
        <w:t>Q2: Can I write unit tests for stored procedures? A2: Yes. SSDT supports SQL Server Unit Tests, which can validate stored procedures, functions, and other logic.</w:t>
      </w:r>
    </w:p>
    <w:p w14:paraId="2193200E" w14:textId="77777777" w:rsidR="000A26A2" w:rsidRPr="000A26A2" w:rsidRDefault="000A26A2" w:rsidP="000A26A2">
      <w:r w:rsidRPr="000A26A2">
        <w:lastRenderedPageBreak/>
        <w:t>Q3: How do I debug a stored procedure in SSDT? A3: Deploy the project to a local SQL Server instance, set breakpoints in Visual Studio, and step through the code.</w:t>
      </w:r>
    </w:p>
    <w:p w14:paraId="24416D9D" w14:textId="77777777" w:rsidR="000A26A2" w:rsidRPr="000A26A2" w:rsidRDefault="000A26A2" w:rsidP="000A26A2">
      <w:r w:rsidRPr="000A26A2">
        <w:t>Q4: How should I manage test data? A4: Use post-deployment scripts, Data Compare, or custom scripts to seed realistic test data.</w:t>
      </w:r>
    </w:p>
    <w:p w14:paraId="7D16E02C" w14:textId="77777777" w:rsidR="000A26A2" w:rsidRPr="000A26A2" w:rsidRDefault="000A26A2" w:rsidP="000A26A2">
      <w:r w:rsidRPr="000A26A2">
        <w:t>Q5: Should database tests be part of CI/CD pipelines? A5: Yes. Automated tests should run as part of the pipeline to catch issues before deployment.</w:t>
      </w:r>
    </w:p>
    <w:p w14:paraId="71A2E467" w14:textId="77777777" w:rsidR="000A26A2" w:rsidRPr="000A26A2" w:rsidRDefault="000A26A2" w:rsidP="000A26A2">
      <w:r w:rsidRPr="000A26A2">
        <w:t>Q6: Why is realistic test data important? A6: Without realistic data, tests may pass in development but fail in production. Realistic data ensures meaningful results.</w:t>
      </w:r>
    </w:p>
    <w:p w14:paraId="0E77D484" w14:textId="4FD52142" w:rsidR="000A26A2" w:rsidRDefault="000A26A2">
      <w:r>
        <w:br w:type="page"/>
      </w:r>
    </w:p>
    <w:p w14:paraId="35F27446" w14:textId="77777777" w:rsidR="002344B3" w:rsidRPr="002344B3" w:rsidRDefault="002344B3" w:rsidP="002344B3">
      <w:pPr>
        <w:pStyle w:val="Heading1"/>
      </w:pPr>
      <w:bookmarkStart w:id="68" w:name="_Toc210019193"/>
      <w:r w:rsidRPr="002344B3">
        <w:lastRenderedPageBreak/>
        <w:t>Chapter 9: Continuous Integration and Continuous Deployment with SSDT</w:t>
      </w:r>
      <w:bookmarkEnd w:id="68"/>
    </w:p>
    <w:p w14:paraId="316364DE" w14:textId="77777777" w:rsidR="002344B3" w:rsidRPr="002344B3" w:rsidRDefault="002344B3" w:rsidP="002344B3">
      <w:pPr>
        <w:pStyle w:val="Heading2"/>
      </w:pPr>
      <w:bookmarkStart w:id="69" w:name="_Toc210019194"/>
      <w:r w:rsidRPr="002344B3">
        <w:t>9.1 Why CI/CD for Databases?</w:t>
      </w:r>
      <w:bookmarkEnd w:id="69"/>
    </w:p>
    <w:p w14:paraId="4D215E68" w14:textId="77777777" w:rsidR="002344B3" w:rsidRPr="002344B3" w:rsidRDefault="002344B3" w:rsidP="002344B3">
      <w:r w:rsidRPr="002344B3">
        <w:t>Continuous Integration (CI) and Continuous Deployment (CD) are cornerstones of modern software delivery. They ensure that changes are integrated frequently, tested automatically, and deployed reliably. While application code has long benefited from CI/CD, databases have historically been left behind. Schema changes were often applied manually, creating bottlenecks and risks.</w:t>
      </w:r>
    </w:p>
    <w:p w14:paraId="142F99BF" w14:textId="77777777" w:rsidR="002344B3" w:rsidRPr="002344B3" w:rsidRDefault="002344B3" w:rsidP="002344B3">
      <w:r w:rsidRPr="002344B3">
        <w:t>SSDT makes it possible to bring databases into the CI/CD lifecycle. By treating the schema as code, SSDT allows database projects to be built, validated, and deployed automatically, just like application code. This reduces errors, accelerates delivery, and ensures consistency across environments.</w:t>
      </w:r>
    </w:p>
    <w:p w14:paraId="0129DF53" w14:textId="77777777" w:rsidR="002344B3" w:rsidRPr="002344B3" w:rsidRDefault="002344B3" w:rsidP="002344B3">
      <w:pPr>
        <w:pStyle w:val="Heading2"/>
      </w:pPr>
      <w:bookmarkStart w:id="70" w:name="_Toc210019195"/>
      <w:r w:rsidRPr="002344B3">
        <w:t>9.2 The CI/CD Pipeline for SSDT</w:t>
      </w:r>
      <w:bookmarkEnd w:id="70"/>
    </w:p>
    <w:p w14:paraId="3E6929B3" w14:textId="77777777" w:rsidR="002344B3" w:rsidRPr="002344B3" w:rsidRDefault="002344B3" w:rsidP="002344B3">
      <w:r w:rsidRPr="002344B3">
        <w:t>A typical CI/CD pipeline for SSDT includes the following stages:</w:t>
      </w:r>
    </w:p>
    <w:p w14:paraId="63719ADB" w14:textId="77777777" w:rsidR="002344B3" w:rsidRPr="002344B3" w:rsidRDefault="002344B3" w:rsidP="002344B3">
      <w:pPr>
        <w:numPr>
          <w:ilvl w:val="0"/>
          <w:numId w:val="56"/>
        </w:numPr>
      </w:pPr>
      <w:r w:rsidRPr="002344B3">
        <w:rPr>
          <w:b/>
          <w:bCs/>
        </w:rPr>
        <w:t>Source Control</w:t>
      </w:r>
      <w:r w:rsidRPr="002344B3">
        <w:t>: Developers commit schema changes to Git.</w:t>
      </w:r>
    </w:p>
    <w:p w14:paraId="184EBF45" w14:textId="77777777" w:rsidR="002344B3" w:rsidRPr="002344B3" w:rsidRDefault="002344B3" w:rsidP="002344B3">
      <w:pPr>
        <w:numPr>
          <w:ilvl w:val="0"/>
          <w:numId w:val="56"/>
        </w:numPr>
      </w:pPr>
      <w:r w:rsidRPr="002344B3">
        <w:rPr>
          <w:b/>
          <w:bCs/>
        </w:rPr>
        <w:t>Build</w:t>
      </w:r>
      <w:r w:rsidRPr="002344B3">
        <w:t>: The CI server builds the SSDT project, generating a DACPAC.</w:t>
      </w:r>
    </w:p>
    <w:p w14:paraId="200C6946" w14:textId="77777777" w:rsidR="002344B3" w:rsidRPr="002344B3" w:rsidRDefault="002344B3" w:rsidP="002344B3">
      <w:pPr>
        <w:numPr>
          <w:ilvl w:val="0"/>
          <w:numId w:val="56"/>
        </w:numPr>
      </w:pPr>
      <w:r w:rsidRPr="002344B3">
        <w:rPr>
          <w:b/>
          <w:bCs/>
        </w:rPr>
        <w:t>Test</w:t>
      </w:r>
      <w:r w:rsidRPr="002344B3">
        <w:t>: Automated tests validate the schema and database logic.</w:t>
      </w:r>
    </w:p>
    <w:p w14:paraId="172F668B" w14:textId="77777777" w:rsidR="002344B3" w:rsidRPr="002344B3" w:rsidRDefault="002344B3" w:rsidP="002344B3">
      <w:pPr>
        <w:numPr>
          <w:ilvl w:val="0"/>
          <w:numId w:val="56"/>
        </w:numPr>
      </w:pPr>
      <w:r w:rsidRPr="002344B3">
        <w:rPr>
          <w:b/>
          <w:bCs/>
        </w:rPr>
        <w:t>Deploy to Test</w:t>
      </w:r>
      <w:r w:rsidRPr="002344B3">
        <w:t>: The DACPAC is published to a test database.</w:t>
      </w:r>
    </w:p>
    <w:p w14:paraId="107D9A3F" w14:textId="77777777" w:rsidR="002344B3" w:rsidRPr="002344B3" w:rsidRDefault="002344B3" w:rsidP="002344B3">
      <w:pPr>
        <w:numPr>
          <w:ilvl w:val="0"/>
          <w:numId w:val="56"/>
        </w:numPr>
      </w:pPr>
      <w:r w:rsidRPr="002344B3">
        <w:rPr>
          <w:b/>
          <w:bCs/>
        </w:rPr>
        <w:t>Integration Tests</w:t>
      </w:r>
      <w:r w:rsidRPr="002344B3">
        <w:t>: Application and database are tested together.</w:t>
      </w:r>
    </w:p>
    <w:p w14:paraId="3D931BC2" w14:textId="77777777" w:rsidR="002344B3" w:rsidRPr="002344B3" w:rsidRDefault="002344B3" w:rsidP="002344B3">
      <w:pPr>
        <w:numPr>
          <w:ilvl w:val="0"/>
          <w:numId w:val="56"/>
        </w:numPr>
      </w:pPr>
      <w:r w:rsidRPr="002344B3">
        <w:rPr>
          <w:b/>
          <w:bCs/>
        </w:rPr>
        <w:t>Deploy to Staging</w:t>
      </w:r>
      <w:r w:rsidRPr="002344B3">
        <w:t>: The DACPAC is deployed to a staging environment.</w:t>
      </w:r>
    </w:p>
    <w:p w14:paraId="4F9CB625" w14:textId="77777777" w:rsidR="002344B3" w:rsidRPr="002344B3" w:rsidRDefault="002344B3" w:rsidP="002344B3">
      <w:pPr>
        <w:numPr>
          <w:ilvl w:val="0"/>
          <w:numId w:val="56"/>
        </w:numPr>
      </w:pPr>
      <w:r w:rsidRPr="002344B3">
        <w:rPr>
          <w:b/>
          <w:bCs/>
        </w:rPr>
        <w:t>Approval and Production Deployment</w:t>
      </w:r>
      <w:r w:rsidRPr="002344B3">
        <w:t>: After review, the DACPAC is deployed to production.</w:t>
      </w:r>
    </w:p>
    <w:p w14:paraId="4A048D05" w14:textId="77777777" w:rsidR="002344B3" w:rsidRPr="002344B3" w:rsidRDefault="002344B3" w:rsidP="002344B3">
      <w:r w:rsidRPr="002344B3">
        <w:t>This pipeline ensures that every change is validated and tested before reaching production.</w:t>
      </w:r>
    </w:p>
    <w:p w14:paraId="2BA2E204" w14:textId="77777777" w:rsidR="002344B3" w:rsidRPr="002344B3" w:rsidRDefault="002344B3" w:rsidP="002344B3">
      <w:pPr>
        <w:pStyle w:val="Heading2"/>
      </w:pPr>
      <w:bookmarkStart w:id="71" w:name="_Toc210019196"/>
      <w:r w:rsidRPr="002344B3">
        <w:t>9.3 Tools for CI/CD with SSDT</w:t>
      </w:r>
      <w:bookmarkEnd w:id="71"/>
    </w:p>
    <w:p w14:paraId="22C58E32" w14:textId="77777777" w:rsidR="002344B3" w:rsidRPr="002344B3" w:rsidRDefault="002344B3" w:rsidP="002344B3">
      <w:r w:rsidRPr="002344B3">
        <w:t>Several tools can be used to implement CI/CD pipelines for SSDT:</w:t>
      </w:r>
    </w:p>
    <w:p w14:paraId="0FECC65F" w14:textId="77777777" w:rsidR="002344B3" w:rsidRPr="002344B3" w:rsidRDefault="002344B3" w:rsidP="002344B3">
      <w:pPr>
        <w:numPr>
          <w:ilvl w:val="0"/>
          <w:numId w:val="57"/>
        </w:numPr>
      </w:pPr>
      <w:r w:rsidRPr="002344B3">
        <w:rPr>
          <w:b/>
          <w:bCs/>
        </w:rPr>
        <w:t>Azure DevOps Pipelines</w:t>
      </w:r>
      <w:r w:rsidRPr="002344B3">
        <w:t>: Provides built-in tasks for building and deploying DACPACs.</w:t>
      </w:r>
    </w:p>
    <w:p w14:paraId="0982D274" w14:textId="77777777" w:rsidR="002344B3" w:rsidRPr="002344B3" w:rsidRDefault="002344B3" w:rsidP="002344B3">
      <w:pPr>
        <w:numPr>
          <w:ilvl w:val="0"/>
          <w:numId w:val="57"/>
        </w:numPr>
      </w:pPr>
      <w:r w:rsidRPr="002344B3">
        <w:rPr>
          <w:b/>
          <w:bCs/>
        </w:rPr>
        <w:t>GitHub Actions</w:t>
      </w:r>
      <w:r w:rsidRPr="002344B3">
        <w:t>: Supports SSDT builds and deployments using SqlPackage.</w:t>
      </w:r>
    </w:p>
    <w:p w14:paraId="7AD0587F" w14:textId="77777777" w:rsidR="002344B3" w:rsidRPr="002344B3" w:rsidRDefault="002344B3" w:rsidP="002344B3">
      <w:pPr>
        <w:numPr>
          <w:ilvl w:val="0"/>
          <w:numId w:val="57"/>
        </w:numPr>
      </w:pPr>
      <w:r w:rsidRPr="002344B3">
        <w:rPr>
          <w:b/>
          <w:bCs/>
        </w:rPr>
        <w:t>Jenkins, TeamCity, Bamboo</w:t>
      </w:r>
      <w:r w:rsidRPr="002344B3">
        <w:t>: Can run builds and deployments using command-line tools.</w:t>
      </w:r>
    </w:p>
    <w:p w14:paraId="25DFEE5C" w14:textId="77777777" w:rsidR="002344B3" w:rsidRPr="002344B3" w:rsidRDefault="002344B3" w:rsidP="002344B3">
      <w:pPr>
        <w:numPr>
          <w:ilvl w:val="0"/>
          <w:numId w:val="57"/>
        </w:numPr>
      </w:pPr>
      <w:r w:rsidRPr="002344B3">
        <w:rPr>
          <w:b/>
          <w:bCs/>
        </w:rPr>
        <w:t>SqlPackage.exe</w:t>
      </w:r>
      <w:r w:rsidRPr="002344B3">
        <w:t>: The command-line tool for deploying DACPACs, used in all pipelines.</w:t>
      </w:r>
    </w:p>
    <w:p w14:paraId="1AC7FA65" w14:textId="77777777" w:rsidR="002344B3" w:rsidRPr="002344B3" w:rsidRDefault="002344B3" w:rsidP="002344B3">
      <w:r w:rsidRPr="002344B3">
        <w:t>The choice of tool depends on your environment, but the principles are the same: build, test, and deploy automatically.</w:t>
      </w:r>
    </w:p>
    <w:p w14:paraId="04DDA64C" w14:textId="77777777" w:rsidR="002344B3" w:rsidRPr="002344B3" w:rsidRDefault="002344B3" w:rsidP="002344B3">
      <w:pPr>
        <w:pStyle w:val="Heading2"/>
      </w:pPr>
      <w:bookmarkStart w:id="72" w:name="_Toc210019197"/>
      <w:r w:rsidRPr="002344B3">
        <w:lastRenderedPageBreak/>
        <w:t>9.4 Example: Azure DevOps Pipeline</w:t>
      </w:r>
      <w:bookmarkEnd w:id="72"/>
    </w:p>
    <w:p w14:paraId="46416E87" w14:textId="77777777" w:rsidR="002344B3" w:rsidRPr="002344B3" w:rsidRDefault="002344B3" w:rsidP="002344B3">
      <w:r w:rsidRPr="002344B3">
        <w:t>Here is an example of a YAML pipeline in Azure DevOps that builds and deploys an SSDT project:</w:t>
      </w:r>
    </w:p>
    <w:p w14:paraId="5739FE5E" w14:textId="77777777" w:rsidR="002344B3" w:rsidRPr="002344B3" w:rsidRDefault="002344B3" w:rsidP="002344B3">
      <w:r w:rsidRPr="002344B3">
        <w:t>yaml</w:t>
      </w:r>
    </w:p>
    <w:p w14:paraId="66E0475E" w14:textId="77777777" w:rsidR="002344B3" w:rsidRPr="002344B3" w:rsidRDefault="002344B3" w:rsidP="002344B3">
      <w:r w:rsidRPr="002344B3">
        <w:t>trigger:</w:t>
      </w:r>
    </w:p>
    <w:p w14:paraId="451EDE94" w14:textId="77777777" w:rsidR="002344B3" w:rsidRPr="002344B3" w:rsidRDefault="002344B3" w:rsidP="002344B3">
      <w:r w:rsidRPr="002344B3">
        <w:t>- main</w:t>
      </w:r>
    </w:p>
    <w:p w14:paraId="4C4DB027" w14:textId="77777777" w:rsidR="002344B3" w:rsidRPr="002344B3" w:rsidRDefault="002344B3" w:rsidP="002344B3"/>
    <w:p w14:paraId="5B6BA095" w14:textId="77777777" w:rsidR="002344B3" w:rsidRPr="002344B3" w:rsidRDefault="002344B3" w:rsidP="002344B3">
      <w:r w:rsidRPr="002344B3">
        <w:t>pool:</w:t>
      </w:r>
    </w:p>
    <w:p w14:paraId="4AFC5ADB" w14:textId="77777777" w:rsidR="002344B3" w:rsidRPr="002344B3" w:rsidRDefault="002344B3" w:rsidP="002344B3">
      <w:r w:rsidRPr="002344B3">
        <w:t xml:space="preserve">  vmImage: 'windows-latest'</w:t>
      </w:r>
    </w:p>
    <w:p w14:paraId="4E365E85" w14:textId="77777777" w:rsidR="002344B3" w:rsidRPr="002344B3" w:rsidRDefault="002344B3" w:rsidP="002344B3"/>
    <w:p w14:paraId="16D501CA" w14:textId="77777777" w:rsidR="002344B3" w:rsidRPr="002344B3" w:rsidRDefault="002344B3" w:rsidP="002344B3">
      <w:r w:rsidRPr="002344B3">
        <w:t>steps:</w:t>
      </w:r>
    </w:p>
    <w:p w14:paraId="04B26453" w14:textId="77777777" w:rsidR="002344B3" w:rsidRPr="002344B3" w:rsidRDefault="002344B3" w:rsidP="002344B3">
      <w:r w:rsidRPr="002344B3">
        <w:t>- task: VSBuild@1</w:t>
      </w:r>
    </w:p>
    <w:p w14:paraId="4ABF71A2" w14:textId="77777777" w:rsidR="002344B3" w:rsidRPr="002344B3" w:rsidRDefault="002344B3" w:rsidP="002344B3">
      <w:r w:rsidRPr="002344B3">
        <w:t xml:space="preserve">  inputs:</w:t>
      </w:r>
    </w:p>
    <w:p w14:paraId="2D773782" w14:textId="77777777" w:rsidR="002344B3" w:rsidRPr="002344B3" w:rsidRDefault="002344B3" w:rsidP="002344B3">
      <w:r w:rsidRPr="002344B3">
        <w:t xml:space="preserve">    solution: '**/*.sln'</w:t>
      </w:r>
    </w:p>
    <w:p w14:paraId="51994008" w14:textId="77777777" w:rsidR="002344B3" w:rsidRPr="002344B3" w:rsidRDefault="002344B3" w:rsidP="002344B3">
      <w:r w:rsidRPr="002344B3">
        <w:t xml:space="preserve">    msbuildArgs: '/p:Configuration=Release'</w:t>
      </w:r>
    </w:p>
    <w:p w14:paraId="7F3A4985" w14:textId="77777777" w:rsidR="002344B3" w:rsidRPr="002344B3" w:rsidRDefault="002344B3" w:rsidP="002344B3"/>
    <w:p w14:paraId="7A23729E" w14:textId="77777777" w:rsidR="002344B3" w:rsidRPr="002344B3" w:rsidRDefault="002344B3" w:rsidP="002344B3">
      <w:r w:rsidRPr="002344B3">
        <w:t>- task: PublishBuildArtifacts@1</w:t>
      </w:r>
    </w:p>
    <w:p w14:paraId="3CF1089E" w14:textId="77777777" w:rsidR="002344B3" w:rsidRPr="002344B3" w:rsidRDefault="002344B3" w:rsidP="002344B3">
      <w:r w:rsidRPr="002344B3">
        <w:t xml:space="preserve">  inputs:</w:t>
      </w:r>
    </w:p>
    <w:p w14:paraId="05E45A90" w14:textId="77777777" w:rsidR="002344B3" w:rsidRPr="002344B3" w:rsidRDefault="002344B3" w:rsidP="002344B3">
      <w:r w:rsidRPr="002344B3">
        <w:t xml:space="preserve">    PathtoPublish: '$(Build.ArtifactStagingDirectory)'</w:t>
      </w:r>
    </w:p>
    <w:p w14:paraId="2472EC87" w14:textId="77777777" w:rsidR="002344B3" w:rsidRPr="002344B3" w:rsidRDefault="002344B3" w:rsidP="002344B3">
      <w:r w:rsidRPr="002344B3">
        <w:t xml:space="preserve">    ArtifactName: 'drop'</w:t>
      </w:r>
    </w:p>
    <w:p w14:paraId="67E8C2F1" w14:textId="77777777" w:rsidR="002344B3" w:rsidRPr="002344B3" w:rsidRDefault="002344B3" w:rsidP="002344B3"/>
    <w:p w14:paraId="678B97D3" w14:textId="77777777" w:rsidR="002344B3" w:rsidRPr="002344B3" w:rsidRDefault="002344B3" w:rsidP="002344B3">
      <w:r w:rsidRPr="002344B3">
        <w:t>- task: SqlAzureDacpacDeployment@1</w:t>
      </w:r>
    </w:p>
    <w:p w14:paraId="714C78A7" w14:textId="77777777" w:rsidR="002344B3" w:rsidRPr="002344B3" w:rsidRDefault="002344B3" w:rsidP="002344B3">
      <w:r w:rsidRPr="002344B3">
        <w:t xml:space="preserve">  inputs:</w:t>
      </w:r>
    </w:p>
    <w:p w14:paraId="1DBD9A4D" w14:textId="77777777" w:rsidR="002344B3" w:rsidRPr="002344B3" w:rsidRDefault="002344B3" w:rsidP="002344B3">
      <w:r w:rsidRPr="002344B3">
        <w:t xml:space="preserve">    azureSubscription: 'MyAzureSubscription'</w:t>
      </w:r>
    </w:p>
    <w:p w14:paraId="0DD54ABA" w14:textId="77777777" w:rsidR="002344B3" w:rsidRPr="002344B3" w:rsidRDefault="002344B3" w:rsidP="002344B3">
      <w:r w:rsidRPr="002344B3">
        <w:t xml:space="preserve">    ServerName: 'myserver.database.windows.net'</w:t>
      </w:r>
    </w:p>
    <w:p w14:paraId="4AA07160" w14:textId="77777777" w:rsidR="002344B3" w:rsidRPr="002344B3" w:rsidRDefault="002344B3" w:rsidP="002344B3">
      <w:r w:rsidRPr="002344B3">
        <w:t xml:space="preserve">    DatabaseName: 'HRDatabase'</w:t>
      </w:r>
    </w:p>
    <w:p w14:paraId="082A455F" w14:textId="77777777" w:rsidR="002344B3" w:rsidRPr="002344B3" w:rsidRDefault="002344B3" w:rsidP="002344B3">
      <w:r w:rsidRPr="002344B3">
        <w:t xml:space="preserve">    SqlUsername: 'sqladmin'</w:t>
      </w:r>
    </w:p>
    <w:p w14:paraId="58B40AA7" w14:textId="77777777" w:rsidR="002344B3" w:rsidRPr="002344B3" w:rsidRDefault="002344B3" w:rsidP="002344B3">
      <w:r w:rsidRPr="002344B3">
        <w:t xml:space="preserve">    SqlPassword: '$(SqlPassword)'</w:t>
      </w:r>
    </w:p>
    <w:p w14:paraId="0E098AE7" w14:textId="77777777" w:rsidR="002344B3" w:rsidRPr="002344B3" w:rsidRDefault="002344B3" w:rsidP="002344B3">
      <w:r w:rsidRPr="002344B3">
        <w:lastRenderedPageBreak/>
        <w:t xml:space="preserve">    DacpacFile: '$(Pipeline.Workspace)/drop/HRDatabase.dacpac'</w:t>
      </w:r>
    </w:p>
    <w:p w14:paraId="1F22786B" w14:textId="77777777" w:rsidR="002344B3" w:rsidRPr="002344B3" w:rsidRDefault="002344B3" w:rsidP="002344B3">
      <w:r w:rsidRPr="002344B3">
        <w:t xml:space="preserve">    DeployType: 'DacpacTask'</w:t>
      </w:r>
    </w:p>
    <w:p w14:paraId="087252B4" w14:textId="77777777" w:rsidR="002344B3" w:rsidRPr="002344B3" w:rsidRDefault="002344B3" w:rsidP="002344B3">
      <w:r w:rsidRPr="002344B3">
        <w:t xml:space="preserve">    AdditionalArguments: '/p:BlockOnPossibleDataLoss=true'</w:t>
      </w:r>
    </w:p>
    <w:p w14:paraId="24DB6EDA" w14:textId="77777777" w:rsidR="002344B3" w:rsidRPr="002344B3" w:rsidRDefault="002344B3" w:rsidP="002344B3">
      <w:r w:rsidRPr="002344B3">
        <w:t>This pipeline builds the project, publishes the DACPAC as an artifact, and deploys it to Azure SQL Database. The BlockOnPossibleDataLoss option ensures that deployments do not proceed if they could cause data loss.</w:t>
      </w:r>
    </w:p>
    <w:p w14:paraId="11386229" w14:textId="77777777" w:rsidR="002344B3" w:rsidRPr="002344B3" w:rsidRDefault="002344B3" w:rsidP="002344B3">
      <w:pPr>
        <w:pStyle w:val="Heading2"/>
      </w:pPr>
      <w:bookmarkStart w:id="73" w:name="_Toc210019198"/>
      <w:r w:rsidRPr="002344B3">
        <w:t>9.5 Testing in the Pipeline</w:t>
      </w:r>
      <w:bookmarkEnd w:id="73"/>
    </w:p>
    <w:p w14:paraId="3B1A84E1" w14:textId="77777777" w:rsidR="002344B3" w:rsidRPr="002344B3" w:rsidRDefault="002344B3" w:rsidP="002344B3">
      <w:r w:rsidRPr="002344B3">
        <w:t>Testing is a critical part of CI/CD. In SSDT pipelines, testing can include:</w:t>
      </w:r>
    </w:p>
    <w:p w14:paraId="0368783E" w14:textId="77777777" w:rsidR="002344B3" w:rsidRPr="002344B3" w:rsidRDefault="002344B3" w:rsidP="002344B3">
      <w:pPr>
        <w:numPr>
          <w:ilvl w:val="0"/>
          <w:numId w:val="58"/>
        </w:numPr>
      </w:pPr>
      <w:r w:rsidRPr="002344B3">
        <w:rPr>
          <w:b/>
          <w:bCs/>
        </w:rPr>
        <w:t>Schema Validation</w:t>
      </w:r>
      <w:r w:rsidRPr="002344B3">
        <w:t>: Ensuring the DACPAC builds successfully.</w:t>
      </w:r>
    </w:p>
    <w:p w14:paraId="59D9A775" w14:textId="77777777" w:rsidR="002344B3" w:rsidRPr="002344B3" w:rsidRDefault="002344B3" w:rsidP="002344B3">
      <w:pPr>
        <w:numPr>
          <w:ilvl w:val="0"/>
          <w:numId w:val="58"/>
        </w:numPr>
      </w:pPr>
      <w:r w:rsidRPr="002344B3">
        <w:rPr>
          <w:b/>
          <w:bCs/>
        </w:rPr>
        <w:t>Unit Tests</w:t>
      </w:r>
      <w:r w:rsidRPr="002344B3">
        <w:t>: Running SQL Server Unit Tests against a test database.</w:t>
      </w:r>
    </w:p>
    <w:p w14:paraId="0DFA118B" w14:textId="77777777" w:rsidR="002344B3" w:rsidRPr="002344B3" w:rsidRDefault="002344B3" w:rsidP="002344B3">
      <w:pPr>
        <w:numPr>
          <w:ilvl w:val="0"/>
          <w:numId w:val="58"/>
        </w:numPr>
      </w:pPr>
      <w:r w:rsidRPr="002344B3">
        <w:rPr>
          <w:b/>
          <w:bCs/>
        </w:rPr>
        <w:t>Integration Tests</w:t>
      </w:r>
      <w:r w:rsidRPr="002344B3">
        <w:t>: Running application tests against the database.</w:t>
      </w:r>
    </w:p>
    <w:p w14:paraId="4D7FB366" w14:textId="77777777" w:rsidR="002344B3" w:rsidRPr="002344B3" w:rsidRDefault="002344B3" w:rsidP="002344B3">
      <w:pPr>
        <w:numPr>
          <w:ilvl w:val="0"/>
          <w:numId w:val="58"/>
        </w:numPr>
      </w:pPr>
      <w:r w:rsidRPr="002344B3">
        <w:rPr>
          <w:b/>
          <w:bCs/>
        </w:rPr>
        <w:t>Data Validation</w:t>
      </w:r>
      <w:r w:rsidRPr="002344B3">
        <w:t>: Ensuring reference data is seeded correctly.</w:t>
      </w:r>
    </w:p>
    <w:p w14:paraId="371228D8" w14:textId="77777777" w:rsidR="002344B3" w:rsidRPr="002344B3" w:rsidRDefault="002344B3" w:rsidP="002344B3">
      <w:r w:rsidRPr="002344B3">
        <w:t>By automating these tests, you catch issues early and prevent broken changes from reaching production.</w:t>
      </w:r>
    </w:p>
    <w:p w14:paraId="4EB5C9AC" w14:textId="77777777" w:rsidR="002344B3" w:rsidRPr="002344B3" w:rsidRDefault="002344B3" w:rsidP="002344B3">
      <w:pPr>
        <w:pStyle w:val="Heading2"/>
      </w:pPr>
      <w:bookmarkStart w:id="74" w:name="_Toc210019199"/>
      <w:r w:rsidRPr="002344B3">
        <w:t>9.6 Approvals and Governance</w:t>
      </w:r>
      <w:bookmarkEnd w:id="74"/>
    </w:p>
    <w:p w14:paraId="2F06B835" w14:textId="77777777" w:rsidR="002344B3" w:rsidRPr="002344B3" w:rsidRDefault="002344B3" w:rsidP="002344B3">
      <w:r w:rsidRPr="002344B3">
        <w:t>While automation is powerful, production deployments often require human oversight. Pipelines can include approval steps, where a DBA or manager reviews the deployment script before it is applied. This balances automation with control, ensuring that production changes are safe and compliant.</w:t>
      </w:r>
    </w:p>
    <w:p w14:paraId="2FD5923C" w14:textId="77777777" w:rsidR="002344B3" w:rsidRPr="002344B3" w:rsidRDefault="002344B3" w:rsidP="002344B3">
      <w:pPr>
        <w:pStyle w:val="Heading2"/>
      </w:pPr>
      <w:bookmarkStart w:id="75" w:name="_Toc210019200"/>
      <w:r w:rsidRPr="002344B3">
        <w:t>9.7 Rollback Strategies</w:t>
      </w:r>
      <w:bookmarkEnd w:id="75"/>
    </w:p>
    <w:p w14:paraId="2F57DE7E" w14:textId="77777777" w:rsidR="002344B3" w:rsidRPr="002344B3" w:rsidRDefault="002344B3" w:rsidP="002344B3">
      <w:r w:rsidRPr="002344B3">
        <w:t>One challenge in database CI/CD is rollback. Unlike application code, rolling back a database change is not always straightforward. Strategies include:</w:t>
      </w:r>
    </w:p>
    <w:p w14:paraId="58FF4151" w14:textId="77777777" w:rsidR="002344B3" w:rsidRPr="002344B3" w:rsidRDefault="002344B3" w:rsidP="002344B3">
      <w:pPr>
        <w:numPr>
          <w:ilvl w:val="0"/>
          <w:numId w:val="59"/>
        </w:numPr>
      </w:pPr>
      <w:r w:rsidRPr="002344B3">
        <w:rPr>
          <w:b/>
          <w:bCs/>
        </w:rPr>
        <w:t>Backups</w:t>
      </w:r>
      <w:r w:rsidRPr="002344B3">
        <w:t>: Take a backup before deployment and restore if necessary.</w:t>
      </w:r>
    </w:p>
    <w:p w14:paraId="5379AD72" w14:textId="77777777" w:rsidR="002344B3" w:rsidRPr="002344B3" w:rsidRDefault="002344B3" w:rsidP="002344B3">
      <w:pPr>
        <w:numPr>
          <w:ilvl w:val="0"/>
          <w:numId w:val="59"/>
        </w:numPr>
      </w:pPr>
      <w:r w:rsidRPr="002344B3">
        <w:rPr>
          <w:b/>
          <w:bCs/>
        </w:rPr>
        <w:t>Rollback Scripts</w:t>
      </w:r>
      <w:r w:rsidRPr="002344B3">
        <w:t>: Write scripts to reverse changes, though this can be complex.</w:t>
      </w:r>
    </w:p>
    <w:p w14:paraId="7DFFD344" w14:textId="77777777" w:rsidR="002344B3" w:rsidRPr="002344B3" w:rsidRDefault="002344B3" w:rsidP="002344B3">
      <w:pPr>
        <w:numPr>
          <w:ilvl w:val="0"/>
          <w:numId w:val="59"/>
        </w:numPr>
      </w:pPr>
      <w:r w:rsidRPr="002344B3">
        <w:rPr>
          <w:b/>
          <w:bCs/>
        </w:rPr>
        <w:t>Blue-Green Deployments</w:t>
      </w:r>
      <w:r w:rsidRPr="002344B3">
        <w:t>: Deploy to a new database and switch connections, though this is rare for databases.</w:t>
      </w:r>
    </w:p>
    <w:p w14:paraId="5A58C446" w14:textId="77777777" w:rsidR="002344B3" w:rsidRPr="002344B3" w:rsidRDefault="002344B3" w:rsidP="002344B3">
      <w:r w:rsidRPr="002344B3">
        <w:t>The key is to plan for rollback as part of the pipeline, not as an afterthought.</w:t>
      </w:r>
    </w:p>
    <w:p w14:paraId="1A6E92EA" w14:textId="77777777" w:rsidR="002344B3" w:rsidRPr="002344B3" w:rsidRDefault="002344B3" w:rsidP="002344B3">
      <w:pPr>
        <w:pStyle w:val="Heading2"/>
      </w:pPr>
      <w:bookmarkStart w:id="76" w:name="_Toc210019201"/>
      <w:r w:rsidRPr="002344B3">
        <w:t>9.8 Best Practices for CI/CD with SSDT</w:t>
      </w:r>
      <w:bookmarkEnd w:id="76"/>
    </w:p>
    <w:p w14:paraId="1F06DA8D" w14:textId="77777777" w:rsidR="002344B3" w:rsidRPr="002344B3" w:rsidRDefault="002344B3" w:rsidP="002344B3">
      <w:pPr>
        <w:numPr>
          <w:ilvl w:val="0"/>
          <w:numId w:val="60"/>
        </w:numPr>
      </w:pPr>
      <w:r w:rsidRPr="002344B3">
        <w:t>Always build and validate the project in CI.</w:t>
      </w:r>
    </w:p>
    <w:p w14:paraId="64FB07E5" w14:textId="77777777" w:rsidR="002344B3" w:rsidRPr="002344B3" w:rsidRDefault="002344B3" w:rsidP="002344B3">
      <w:pPr>
        <w:numPr>
          <w:ilvl w:val="0"/>
          <w:numId w:val="60"/>
        </w:numPr>
      </w:pPr>
      <w:r w:rsidRPr="002344B3">
        <w:t>Automate deployments to test and staging environments.</w:t>
      </w:r>
    </w:p>
    <w:p w14:paraId="0D6AD0A2" w14:textId="77777777" w:rsidR="002344B3" w:rsidRPr="002344B3" w:rsidRDefault="002344B3" w:rsidP="002344B3">
      <w:pPr>
        <w:numPr>
          <w:ilvl w:val="0"/>
          <w:numId w:val="60"/>
        </w:numPr>
      </w:pPr>
      <w:r w:rsidRPr="002344B3">
        <w:t>Include automated tests in the pipeline.</w:t>
      </w:r>
    </w:p>
    <w:p w14:paraId="55D294AB" w14:textId="77777777" w:rsidR="002344B3" w:rsidRPr="002344B3" w:rsidRDefault="002344B3" w:rsidP="002344B3">
      <w:pPr>
        <w:numPr>
          <w:ilvl w:val="0"/>
          <w:numId w:val="60"/>
        </w:numPr>
      </w:pPr>
      <w:r w:rsidRPr="002344B3">
        <w:lastRenderedPageBreak/>
        <w:t>Block deployments on possible data loss in production.</w:t>
      </w:r>
    </w:p>
    <w:p w14:paraId="0A9E3858" w14:textId="77777777" w:rsidR="002344B3" w:rsidRPr="002344B3" w:rsidRDefault="002344B3" w:rsidP="002344B3">
      <w:pPr>
        <w:numPr>
          <w:ilvl w:val="0"/>
          <w:numId w:val="60"/>
        </w:numPr>
      </w:pPr>
      <w:r w:rsidRPr="002344B3">
        <w:t>Require approvals for production deployments.</w:t>
      </w:r>
    </w:p>
    <w:p w14:paraId="72E441BC" w14:textId="77777777" w:rsidR="002344B3" w:rsidRPr="002344B3" w:rsidRDefault="002344B3" w:rsidP="002344B3">
      <w:pPr>
        <w:numPr>
          <w:ilvl w:val="0"/>
          <w:numId w:val="60"/>
        </w:numPr>
      </w:pPr>
      <w:r w:rsidRPr="002344B3">
        <w:t>Plan rollback strategies in advance.</w:t>
      </w:r>
    </w:p>
    <w:p w14:paraId="39BACB39" w14:textId="77777777" w:rsidR="002344B3" w:rsidRPr="002344B3" w:rsidRDefault="002344B3" w:rsidP="002344B3">
      <w:pPr>
        <w:numPr>
          <w:ilvl w:val="0"/>
          <w:numId w:val="60"/>
        </w:numPr>
      </w:pPr>
      <w:r w:rsidRPr="002344B3">
        <w:t>Treat database CI/CD with the same rigor as application CI/CD.</w:t>
      </w:r>
    </w:p>
    <w:p w14:paraId="4E132259" w14:textId="77777777" w:rsidR="002344B3" w:rsidRPr="002344B3" w:rsidRDefault="002344B3" w:rsidP="002344B3">
      <w:pPr>
        <w:pStyle w:val="Heading2"/>
      </w:pPr>
      <w:bookmarkStart w:id="77" w:name="_Toc210019202"/>
      <w:r w:rsidRPr="002344B3">
        <w:t>9.9 Summary</w:t>
      </w:r>
      <w:bookmarkEnd w:id="77"/>
    </w:p>
    <w:p w14:paraId="4F19859A" w14:textId="77777777" w:rsidR="002344B3" w:rsidRPr="002344B3" w:rsidRDefault="002344B3" w:rsidP="002344B3">
      <w:pPr>
        <w:numPr>
          <w:ilvl w:val="0"/>
          <w:numId w:val="61"/>
        </w:numPr>
      </w:pPr>
      <w:r w:rsidRPr="002344B3">
        <w:t>CI/CD brings speed and reliability to database deployments.</w:t>
      </w:r>
    </w:p>
    <w:p w14:paraId="2127338C" w14:textId="77777777" w:rsidR="002344B3" w:rsidRPr="002344B3" w:rsidRDefault="002344B3" w:rsidP="002344B3">
      <w:pPr>
        <w:numPr>
          <w:ilvl w:val="0"/>
          <w:numId w:val="61"/>
        </w:numPr>
      </w:pPr>
      <w:r w:rsidRPr="002344B3">
        <w:t>SSDT enables CI/CD by treating schema as code.</w:t>
      </w:r>
    </w:p>
    <w:p w14:paraId="77F14A16" w14:textId="77777777" w:rsidR="002344B3" w:rsidRPr="002344B3" w:rsidRDefault="002344B3" w:rsidP="002344B3">
      <w:pPr>
        <w:numPr>
          <w:ilvl w:val="0"/>
          <w:numId w:val="61"/>
        </w:numPr>
      </w:pPr>
      <w:r w:rsidRPr="002344B3">
        <w:t>Pipelines include build, test, deploy, and approval stages.</w:t>
      </w:r>
    </w:p>
    <w:p w14:paraId="7EB43216" w14:textId="77777777" w:rsidR="002344B3" w:rsidRPr="002344B3" w:rsidRDefault="002344B3" w:rsidP="002344B3">
      <w:pPr>
        <w:numPr>
          <w:ilvl w:val="0"/>
          <w:numId w:val="61"/>
        </w:numPr>
      </w:pPr>
      <w:r w:rsidRPr="002344B3">
        <w:t>Tools like Azure DevOps, GitHub Actions, and SqlPackage support SSDT pipelines.</w:t>
      </w:r>
    </w:p>
    <w:p w14:paraId="61F27F2F" w14:textId="77777777" w:rsidR="002344B3" w:rsidRPr="002344B3" w:rsidRDefault="002344B3" w:rsidP="002344B3">
      <w:pPr>
        <w:numPr>
          <w:ilvl w:val="0"/>
          <w:numId w:val="61"/>
        </w:numPr>
      </w:pPr>
      <w:r w:rsidRPr="002344B3">
        <w:t>Testing and rollback strategies are critical for safe deployments.</w:t>
      </w:r>
    </w:p>
    <w:p w14:paraId="2F061E65" w14:textId="77777777" w:rsidR="002344B3" w:rsidRPr="002344B3" w:rsidRDefault="002344B3" w:rsidP="002344B3">
      <w:pPr>
        <w:numPr>
          <w:ilvl w:val="0"/>
          <w:numId w:val="61"/>
        </w:numPr>
      </w:pPr>
      <w:r w:rsidRPr="002344B3">
        <w:t>Best practices emphasize automation, safety, and governance.</w:t>
      </w:r>
    </w:p>
    <w:p w14:paraId="18C8C6E2" w14:textId="77777777" w:rsidR="002344B3" w:rsidRPr="002344B3" w:rsidRDefault="002344B3" w:rsidP="002344B3">
      <w:pPr>
        <w:pStyle w:val="Heading2"/>
      </w:pPr>
      <w:bookmarkStart w:id="78" w:name="_Toc210019203"/>
      <w:r w:rsidRPr="002344B3">
        <w:t>9.10 Q&amp;A</w:t>
      </w:r>
      <w:bookmarkEnd w:id="78"/>
    </w:p>
    <w:p w14:paraId="69829CCC" w14:textId="77777777" w:rsidR="002344B3" w:rsidRPr="002344B3" w:rsidRDefault="002344B3" w:rsidP="002344B3">
      <w:r w:rsidRPr="002344B3">
        <w:t>Q1: Why is CI/CD important for databases? A1: It ensures that schema changes are integrated, tested, and deployed consistently, reducing errors and accelerating delivery.</w:t>
      </w:r>
    </w:p>
    <w:p w14:paraId="52C63000" w14:textId="77777777" w:rsidR="002344B3" w:rsidRPr="002344B3" w:rsidRDefault="002344B3" w:rsidP="002344B3">
      <w:r w:rsidRPr="002344B3">
        <w:t>Q2: What is the role of SqlPackage in CI/CD? A2: SqlPackage is the command-line tool that deploys DACPACs. It is used in all pipelines to publish projects to databases.</w:t>
      </w:r>
    </w:p>
    <w:p w14:paraId="182C4D70" w14:textId="77777777" w:rsidR="002344B3" w:rsidRPr="002344B3" w:rsidRDefault="002344B3" w:rsidP="002344B3">
      <w:r w:rsidRPr="002344B3">
        <w:t>Q3: How can I prevent data loss in automated deployments? A3: Use the BlockOnPossibleDataLoss option in deployments, and review scripts before applying them to production.</w:t>
      </w:r>
    </w:p>
    <w:p w14:paraId="76A38891" w14:textId="77777777" w:rsidR="002344B3" w:rsidRPr="002344B3" w:rsidRDefault="002344B3" w:rsidP="002344B3">
      <w:r w:rsidRPr="002344B3">
        <w:t>Q4: What types of tests should be included in the pipeline? A4: Schema validation, unit tests, integration tests, and data validation should all be automated in the pipeline.</w:t>
      </w:r>
    </w:p>
    <w:p w14:paraId="7ABB1C6E" w14:textId="77777777" w:rsidR="002344B3" w:rsidRPr="002344B3" w:rsidRDefault="002344B3" w:rsidP="002344B3">
      <w:r w:rsidRPr="002344B3">
        <w:t>Q5: How do approvals fit into CI/CD? A5: Approvals provide human oversight for production deployments, balancing automation with control.</w:t>
      </w:r>
    </w:p>
    <w:p w14:paraId="773EAE9B" w14:textId="77777777" w:rsidR="002344B3" w:rsidRPr="002344B3" w:rsidRDefault="002344B3" w:rsidP="002344B3">
      <w:r w:rsidRPr="002344B3">
        <w:t>Q6: What are common rollback strategies? A6: Backups, rollback scripts, and (in rare cases) blue-green deployments.</w:t>
      </w:r>
    </w:p>
    <w:p w14:paraId="3E69C036" w14:textId="4A10BF30" w:rsidR="002344B3" w:rsidRDefault="002344B3">
      <w:r>
        <w:br w:type="page"/>
      </w:r>
    </w:p>
    <w:p w14:paraId="428682A7" w14:textId="77777777" w:rsidR="00263DBE" w:rsidRPr="00263DBE" w:rsidRDefault="00263DBE" w:rsidP="00263DBE">
      <w:pPr>
        <w:pStyle w:val="Heading1"/>
      </w:pPr>
      <w:bookmarkStart w:id="79" w:name="_Toc210019204"/>
      <w:r w:rsidRPr="00263DBE">
        <w:lastRenderedPageBreak/>
        <w:t>Chapter 10: SSIS with SSDT</w:t>
      </w:r>
      <w:bookmarkEnd w:id="79"/>
    </w:p>
    <w:p w14:paraId="7D58A7A1" w14:textId="77777777" w:rsidR="00263DBE" w:rsidRPr="00263DBE" w:rsidRDefault="00263DBE" w:rsidP="00263DBE">
      <w:pPr>
        <w:pStyle w:val="Heading2"/>
      </w:pPr>
      <w:bookmarkStart w:id="80" w:name="_Toc210019205"/>
      <w:r w:rsidRPr="00263DBE">
        <w:t>10.1 Introduction to SSIS</w:t>
      </w:r>
      <w:bookmarkEnd w:id="80"/>
    </w:p>
    <w:p w14:paraId="4D23C373" w14:textId="77777777" w:rsidR="00263DBE" w:rsidRPr="00263DBE" w:rsidRDefault="00263DBE" w:rsidP="00263DBE">
      <w:pPr>
        <w:rPr>
          <w:b/>
          <w:bCs/>
        </w:rPr>
      </w:pPr>
      <w:r w:rsidRPr="00263DBE">
        <w:rPr>
          <w:b/>
          <w:bCs/>
        </w:rPr>
        <w:t>SQL Server Integration Services (SSIS) is Microsoft’s platform for building enterprise-level data integration and transformation solutions. It is used to extract data from various sources, transform it into the desired format, and load it into a destination system.</w:t>
      </w:r>
    </w:p>
    <w:p w14:paraId="700DE545" w14:textId="77777777" w:rsidR="00263DBE" w:rsidRPr="00263DBE" w:rsidRDefault="00263DBE" w:rsidP="00263DBE">
      <w:pPr>
        <w:rPr>
          <w:b/>
          <w:bCs/>
        </w:rPr>
      </w:pPr>
      <w:r w:rsidRPr="00263DBE">
        <w:rPr>
          <w:b/>
          <w:bCs/>
        </w:rPr>
        <w:t>SSIS is often described as an ETL tool, but it is more than that. It can handle data cleansing, workflow automation, file transfers, and even system-level tasks. When integrated with SSDT, SSIS projects can be developed, tested, and deployed within Visual Studio, alongside database projects and other SQL Server components.</w:t>
      </w:r>
    </w:p>
    <w:p w14:paraId="0DE7774D" w14:textId="77777777" w:rsidR="0070308F" w:rsidRPr="0070308F" w:rsidRDefault="0070308F" w:rsidP="00206416">
      <w:pPr>
        <w:pStyle w:val="Heading2"/>
      </w:pPr>
      <w:bookmarkStart w:id="81" w:name="_Toc210019206"/>
      <w:r w:rsidRPr="0070308F">
        <w:t>10.2 SSIS in the SSDT Ecosystem</w:t>
      </w:r>
      <w:bookmarkEnd w:id="81"/>
    </w:p>
    <w:p w14:paraId="03D86BCA" w14:textId="77777777" w:rsidR="0070308F" w:rsidRPr="0070308F" w:rsidRDefault="0070308F" w:rsidP="0070308F">
      <w:r w:rsidRPr="0070308F">
        <w:t>SSDT provides templates for creating SSIS projects. These projects are separate from database projects but share the same Visual Studio environment. This integration allows developers to:</w:t>
      </w:r>
    </w:p>
    <w:p w14:paraId="20ABDB4F" w14:textId="77777777" w:rsidR="0070308F" w:rsidRPr="0070308F" w:rsidRDefault="0070308F" w:rsidP="0070308F">
      <w:pPr>
        <w:numPr>
          <w:ilvl w:val="0"/>
          <w:numId w:val="62"/>
        </w:numPr>
      </w:pPr>
      <w:r w:rsidRPr="0070308F">
        <w:t>Design SSIS packages using a graphical designer.</w:t>
      </w:r>
    </w:p>
    <w:p w14:paraId="7C091EA4" w14:textId="77777777" w:rsidR="0070308F" w:rsidRPr="0070308F" w:rsidRDefault="0070308F" w:rsidP="0070308F">
      <w:pPr>
        <w:numPr>
          <w:ilvl w:val="0"/>
          <w:numId w:val="62"/>
        </w:numPr>
      </w:pPr>
      <w:r w:rsidRPr="0070308F">
        <w:t>Manage connections to data sources and destinations.</w:t>
      </w:r>
    </w:p>
    <w:p w14:paraId="04E97B95" w14:textId="77777777" w:rsidR="0070308F" w:rsidRPr="0070308F" w:rsidRDefault="0070308F" w:rsidP="0070308F">
      <w:pPr>
        <w:numPr>
          <w:ilvl w:val="0"/>
          <w:numId w:val="62"/>
        </w:numPr>
      </w:pPr>
      <w:r w:rsidRPr="0070308F">
        <w:t>Configure transformations and workflows.</w:t>
      </w:r>
    </w:p>
    <w:p w14:paraId="0C36BC4D" w14:textId="77777777" w:rsidR="0070308F" w:rsidRPr="0070308F" w:rsidRDefault="0070308F" w:rsidP="0070308F">
      <w:pPr>
        <w:numPr>
          <w:ilvl w:val="0"/>
          <w:numId w:val="62"/>
        </w:numPr>
      </w:pPr>
      <w:r w:rsidRPr="0070308F">
        <w:t>Deploy packages to SQL Server or Azure Data Factory.</w:t>
      </w:r>
    </w:p>
    <w:p w14:paraId="2AE2A027" w14:textId="77777777" w:rsidR="0070308F" w:rsidRPr="0070308F" w:rsidRDefault="0070308F" w:rsidP="0070308F">
      <w:r w:rsidRPr="0070308F">
        <w:t>By bringing SSIS into SSDT, Microsoft created a unified environment for database and data integration development.</w:t>
      </w:r>
    </w:p>
    <w:p w14:paraId="5326CB43" w14:textId="77777777" w:rsidR="0070308F" w:rsidRPr="0070308F" w:rsidRDefault="0070308F" w:rsidP="00206416">
      <w:pPr>
        <w:pStyle w:val="Heading2"/>
      </w:pPr>
      <w:bookmarkStart w:id="82" w:name="_Toc210019207"/>
      <w:r w:rsidRPr="0070308F">
        <w:t>10.3 Anatomy of an SSIS Package</w:t>
      </w:r>
      <w:bookmarkEnd w:id="82"/>
    </w:p>
    <w:p w14:paraId="1250B40A" w14:textId="77777777" w:rsidR="0070308F" w:rsidRPr="0070308F" w:rsidRDefault="0070308F" w:rsidP="0070308F">
      <w:r w:rsidRPr="0070308F">
        <w:t>An SSIS package is the fundamental unit of work in SSIS. It contains:</w:t>
      </w:r>
    </w:p>
    <w:p w14:paraId="3D17B049" w14:textId="77777777" w:rsidR="0070308F" w:rsidRPr="0070308F" w:rsidRDefault="0070308F" w:rsidP="0070308F">
      <w:pPr>
        <w:numPr>
          <w:ilvl w:val="0"/>
          <w:numId w:val="63"/>
        </w:numPr>
      </w:pPr>
      <w:r w:rsidRPr="0070308F">
        <w:rPr>
          <w:b/>
          <w:bCs/>
        </w:rPr>
        <w:t>Control Flow</w:t>
      </w:r>
      <w:r w:rsidRPr="0070308F">
        <w:t>: Defines the workflow of tasks, such as executing SQL statements, sending emails, or running scripts.</w:t>
      </w:r>
    </w:p>
    <w:p w14:paraId="50D2B364" w14:textId="77777777" w:rsidR="0070308F" w:rsidRPr="0070308F" w:rsidRDefault="0070308F" w:rsidP="0070308F">
      <w:pPr>
        <w:numPr>
          <w:ilvl w:val="0"/>
          <w:numId w:val="63"/>
        </w:numPr>
      </w:pPr>
      <w:r w:rsidRPr="0070308F">
        <w:rPr>
          <w:b/>
          <w:bCs/>
        </w:rPr>
        <w:t>Data Flow</w:t>
      </w:r>
      <w:r w:rsidRPr="0070308F">
        <w:t>: Defines how data is extracted, transformed, and loaded.</w:t>
      </w:r>
    </w:p>
    <w:p w14:paraId="3E38D91F" w14:textId="77777777" w:rsidR="0070308F" w:rsidRPr="0070308F" w:rsidRDefault="0070308F" w:rsidP="0070308F">
      <w:pPr>
        <w:numPr>
          <w:ilvl w:val="0"/>
          <w:numId w:val="63"/>
        </w:numPr>
      </w:pPr>
      <w:r w:rsidRPr="0070308F">
        <w:rPr>
          <w:b/>
          <w:bCs/>
        </w:rPr>
        <w:t>Connection Managers</w:t>
      </w:r>
      <w:r w:rsidRPr="0070308F">
        <w:t>: Define connections to data sources and destinations.</w:t>
      </w:r>
    </w:p>
    <w:p w14:paraId="25EE5347" w14:textId="77777777" w:rsidR="0070308F" w:rsidRPr="0070308F" w:rsidRDefault="0070308F" w:rsidP="0070308F">
      <w:pPr>
        <w:numPr>
          <w:ilvl w:val="0"/>
          <w:numId w:val="63"/>
        </w:numPr>
      </w:pPr>
      <w:r w:rsidRPr="0070308F">
        <w:rPr>
          <w:b/>
          <w:bCs/>
        </w:rPr>
        <w:t>Event Handlers</w:t>
      </w:r>
      <w:r w:rsidRPr="0070308F">
        <w:t>: Define actions to take when events occur, such as errors or warnings.</w:t>
      </w:r>
    </w:p>
    <w:p w14:paraId="42FD9C8A" w14:textId="77777777" w:rsidR="0070308F" w:rsidRPr="0070308F" w:rsidRDefault="0070308F" w:rsidP="0070308F">
      <w:pPr>
        <w:numPr>
          <w:ilvl w:val="0"/>
          <w:numId w:val="63"/>
        </w:numPr>
      </w:pPr>
      <w:r w:rsidRPr="0070308F">
        <w:rPr>
          <w:b/>
          <w:bCs/>
        </w:rPr>
        <w:t>Variables and Parameters</w:t>
      </w:r>
      <w:r w:rsidRPr="0070308F">
        <w:t>: Store values that can be used throughout the package.</w:t>
      </w:r>
    </w:p>
    <w:p w14:paraId="166B3A7E" w14:textId="77777777" w:rsidR="0070308F" w:rsidRPr="0070308F" w:rsidRDefault="0070308F" w:rsidP="0070308F">
      <w:r w:rsidRPr="0070308F">
        <w:t>This modular structure makes SSIS packages flexible and reusable.</w:t>
      </w:r>
    </w:p>
    <w:p w14:paraId="2AAFBDE1" w14:textId="77777777" w:rsidR="0070308F" w:rsidRPr="0070308F" w:rsidRDefault="0070308F" w:rsidP="00206416">
      <w:pPr>
        <w:pStyle w:val="Heading2"/>
      </w:pPr>
      <w:bookmarkStart w:id="83" w:name="_Toc210019208"/>
      <w:r w:rsidRPr="0070308F">
        <w:t>10.4 Example: Building a Simple ETL Package</w:t>
      </w:r>
      <w:bookmarkEnd w:id="83"/>
    </w:p>
    <w:p w14:paraId="33142CDE" w14:textId="77777777" w:rsidR="0070308F" w:rsidRPr="0070308F" w:rsidRDefault="0070308F" w:rsidP="0070308F">
      <w:r w:rsidRPr="0070308F">
        <w:t>Suppose you need to load employee data from a CSV file into the Employee table in SQL Server.</w:t>
      </w:r>
    </w:p>
    <w:p w14:paraId="280A091B" w14:textId="77777777" w:rsidR="0070308F" w:rsidRPr="0070308F" w:rsidRDefault="0070308F" w:rsidP="0070308F">
      <w:pPr>
        <w:numPr>
          <w:ilvl w:val="0"/>
          <w:numId w:val="64"/>
        </w:numPr>
      </w:pPr>
      <w:r w:rsidRPr="0070308F">
        <w:lastRenderedPageBreak/>
        <w:t xml:space="preserve">Create a new </w:t>
      </w:r>
      <w:r w:rsidRPr="0070308F">
        <w:rPr>
          <w:b/>
          <w:bCs/>
        </w:rPr>
        <w:t>Integration Services Project</w:t>
      </w:r>
      <w:r w:rsidRPr="0070308F">
        <w:t xml:space="preserve"> in Visual Studio.</w:t>
      </w:r>
    </w:p>
    <w:p w14:paraId="240C1D16" w14:textId="77777777" w:rsidR="0070308F" w:rsidRPr="0070308F" w:rsidRDefault="0070308F" w:rsidP="0070308F">
      <w:pPr>
        <w:numPr>
          <w:ilvl w:val="0"/>
          <w:numId w:val="64"/>
        </w:numPr>
      </w:pPr>
      <w:r w:rsidRPr="0070308F">
        <w:t xml:space="preserve">In the Control Flow, add a </w:t>
      </w:r>
      <w:r w:rsidRPr="0070308F">
        <w:rPr>
          <w:b/>
          <w:bCs/>
        </w:rPr>
        <w:t>Data Flow Task</w:t>
      </w:r>
      <w:r w:rsidRPr="0070308F">
        <w:t>.</w:t>
      </w:r>
    </w:p>
    <w:p w14:paraId="7FC4AB62" w14:textId="77777777" w:rsidR="0070308F" w:rsidRPr="0070308F" w:rsidRDefault="0070308F" w:rsidP="0070308F">
      <w:pPr>
        <w:numPr>
          <w:ilvl w:val="0"/>
          <w:numId w:val="64"/>
        </w:numPr>
      </w:pPr>
      <w:r w:rsidRPr="0070308F">
        <w:t xml:space="preserve">In the Data Flow, add a </w:t>
      </w:r>
      <w:r w:rsidRPr="0070308F">
        <w:rPr>
          <w:b/>
          <w:bCs/>
        </w:rPr>
        <w:t>Flat File Source</w:t>
      </w:r>
      <w:r w:rsidRPr="0070308F">
        <w:t xml:space="preserve"> pointing to the CSV file.</w:t>
      </w:r>
    </w:p>
    <w:p w14:paraId="36EFB900" w14:textId="77777777" w:rsidR="0070308F" w:rsidRPr="0070308F" w:rsidRDefault="0070308F" w:rsidP="0070308F">
      <w:pPr>
        <w:numPr>
          <w:ilvl w:val="0"/>
          <w:numId w:val="64"/>
        </w:numPr>
      </w:pPr>
      <w:r w:rsidRPr="0070308F">
        <w:t xml:space="preserve">Add a </w:t>
      </w:r>
      <w:r w:rsidRPr="0070308F">
        <w:rPr>
          <w:b/>
          <w:bCs/>
        </w:rPr>
        <w:t>Data Conversion Transformation</w:t>
      </w:r>
      <w:r w:rsidRPr="0070308F">
        <w:t xml:space="preserve"> to ensure data types match the target table.</w:t>
      </w:r>
    </w:p>
    <w:p w14:paraId="25990C25" w14:textId="77777777" w:rsidR="0070308F" w:rsidRPr="0070308F" w:rsidRDefault="0070308F" w:rsidP="0070308F">
      <w:pPr>
        <w:numPr>
          <w:ilvl w:val="0"/>
          <w:numId w:val="64"/>
        </w:numPr>
      </w:pPr>
      <w:r w:rsidRPr="0070308F">
        <w:t xml:space="preserve">Add an </w:t>
      </w:r>
      <w:r w:rsidRPr="0070308F">
        <w:rPr>
          <w:b/>
          <w:bCs/>
        </w:rPr>
        <w:t>OLE DB Destination</w:t>
      </w:r>
      <w:r w:rsidRPr="0070308F">
        <w:t xml:space="preserve"> pointing to the Employee table.</w:t>
      </w:r>
    </w:p>
    <w:p w14:paraId="7B73A46E" w14:textId="77777777" w:rsidR="0070308F" w:rsidRPr="0070308F" w:rsidRDefault="0070308F" w:rsidP="0070308F">
      <w:pPr>
        <w:numPr>
          <w:ilvl w:val="0"/>
          <w:numId w:val="64"/>
        </w:numPr>
      </w:pPr>
      <w:r w:rsidRPr="0070308F">
        <w:t>Connect the components and configure mappings.</w:t>
      </w:r>
    </w:p>
    <w:p w14:paraId="1E780A9F" w14:textId="77777777" w:rsidR="0070308F" w:rsidRPr="0070308F" w:rsidRDefault="0070308F" w:rsidP="0070308F">
      <w:pPr>
        <w:numPr>
          <w:ilvl w:val="0"/>
          <w:numId w:val="64"/>
        </w:numPr>
      </w:pPr>
      <w:r w:rsidRPr="0070308F">
        <w:t>Run the package to load the data.</w:t>
      </w:r>
    </w:p>
    <w:p w14:paraId="7E3C3692" w14:textId="77777777" w:rsidR="0070308F" w:rsidRPr="0070308F" w:rsidRDefault="0070308F" w:rsidP="0070308F">
      <w:r w:rsidRPr="0070308F">
        <w:t>This simple example demonstrates the power of SSIS: you can design complex ETL workflows visually, without writing extensive code.</w:t>
      </w:r>
    </w:p>
    <w:p w14:paraId="670683CF" w14:textId="77777777" w:rsidR="0070308F" w:rsidRPr="0070308F" w:rsidRDefault="0070308F" w:rsidP="00206416">
      <w:pPr>
        <w:pStyle w:val="Heading2"/>
      </w:pPr>
      <w:bookmarkStart w:id="84" w:name="_Toc210019209"/>
      <w:r w:rsidRPr="0070308F">
        <w:t>10.5 Deployment of SSIS Packages</w:t>
      </w:r>
      <w:bookmarkEnd w:id="84"/>
    </w:p>
    <w:p w14:paraId="7FFB974E" w14:textId="77777777" w:rsidR="0070308F" w:rsidRPr="0070308F" w:rsidRDefault="0070308F" w:rsidP="0070308F">
      <w:r w:rsidRPr="0070308F">
        <w:t>Once an SSIS package is developed, it must be deployed. SSDT supports two main deployment models:</w:t>
      </w:r>
    </w:p>
    <w:p w14:paraId="71E875E2" w14:textId="77777777" w:rsidR="0070308F" w:rsidRPr="0070308F" w:rsidRDefault="0070308F" w:rsidP="0070308F">
      <w:pPr>
        <w:numPr>
          <w:ilvl w:val="0"/>
          <w:numId w:val="65"/>
        </w:numPr>
      </w:pPr>
      <w:r w:rsidRPr="0070308F">
        <w:rPr>
          <w:b/>
          <w:bCs/>
        </w:rPr>
        <w:t>Project Deployment Model</w:t>
      </w:r>
      <w:r w:rsidRPr="0070308F">
        <w:t>: The entire project is deployed to the SSIS Catalog (SSISDB) on SQL Server. This model supports parameters, environments, and centralized management.</w:t>
      </w:r>
    </w:p>
    <w:p w14:paraId="7DFF4454" w14:textId="77777777" w:rsidR="0070308F" w:rsidRPr="0070308F" w:rsidRDefault="0070308F" w:rsidP="0070308F">
      <w:pPr>
        <w:numPr>
          <w:ilvl w:val="0"/>
          <w:numId w:val="65"/>
        </w:numPr>
      </w:pPr>
      <w:r w:rsidRPr="0070308F">
        <w:rPr>
          <w:b/>
          <w:bCs/>
        </w:rPr>
        <w:t>Package Deployment Model</w:t>
      </w:r>
      <w:r w:rsidRPr="0070308F">
        <w:t>: Individual packages are deployed to the file system or MSDB database. This model is older and less flexible.</w:t>
      </w:r>
    </w:p>
    <w:p w14:paraId="44ED33A4" w14:textId="77777777" w:rsidR="0070308F" w:rsidRPr="0070308F" w:rsidRDefault="0070308F" w:rsidP="0070308F">
      <w:r w:rsidRPr="0070308F">
        <w:t>The Project Deployment Model is the recommended approach for modern SSIS development.</w:t>
      </w:r>
    </w:p>
    <w:p w14:paraId="5AE2EE6C" w14:textId="77777777" w:rsidR="0070308F" w:rsidRPr="0070308F" w:rsidRDefault="0070308F" w:rsidP="00206416">
      <w:pPr>
        <w:pStyle w:val="Heading2"/>
      </w:pPr>
      <w:bookmarkStart w:id="85" w:name="_Toc210019210"/>
      <w:r w:rsidRPr="0070308F">
        <w:t>10.6 SSIS and Azure</w:t>
      </w:r>
      <w:bookmarkEnd w:id="85"/>
    </w:p>
    <w:p w14:paraId="4EE188E3" w14:textId="77777777" w:rsidR="0070308F" w:rsidRPr="0070308F" w:rsidRDefault="0070308F" w:rsidP="0070308F">
      <w:r w:rsidRPr="0070308F">
        <w:t xml:space="preserve">SSIS can also be integrated with Azure. Packages can be deployed to </w:t>
      </w:r>
      <w:r w:rsidRPr="0070308F">
        <w:rPr>
          <w:b/>
          <w:bCs/>
        </w:rPr>
        <w:t>Azure Data Factory (ADF)</w:t>
      </w:r>
      <w:r w:rsidRPr="0070308F">
        <w:t>, where they run in the cloud. This allows organizations to leverage SSIS skills and packages while moving to a cloud-based data integration platform.</w:t>
      </w:r>
    </w:p>
    <w:p w14:paraId="3D4D5CA2" w14:textId="77777777" w:rsidR="0070308F" w:rsidRPr="0070308F" w:rsidRDefault="0070308F" w:rsidP="0070308F">
      <w:r w:rsidRPr="0070308F">
        <w:t>For example, an SSIS package that extracts data from on-premises systems and loads it into Azure SQL Database can be deployed to ADF, providing scalability and cloud-native monitoring.</w:t>
      </w:r>
    </w:p>
    <w:p w14:paraId="5BE78978" w14:textId="77777777" w:rsidR="0070308F" w:rsidRPr="0070308F" w:rsidRDefault="0070308F" w:rsidP="00206416">
      <w:pPr>
        <w:pStyle w:val="Heading2"/>
      </w:pPr>
      <w:bookmarkStart w:id="86" w:name="_Toc210019211"/>
      <w:r w:rsidRPr="0070308F">
        <w:t>10.7 Best Practices for SSIS Development</w:t>
      </w:r>
      <w:bookmarkEnd w:id="86"/>
    </w:p>
    <w:p w14:paraId="5C919988" w14:textId="77777777" w:rsidR="0070308F" w:rsidRPr="0070308F" w:rsidRDefault="0070308F" w:rsidP="0070308F">
      <w:pPr>
        <w:numPr>
          <w:ilvl w:val="0"/>
          <w:numId w:val="66"/>
        </w:numPr>
      </w:pPr>
      <w:r w:rsidRPr="0070308F">
        <w:t>Use the Project Deployment Model for modern development.</w:t>
      </w:r>
    </w:p>
    <w:p w14:paraId="58BBE78C" w14:textId="77777777" w:rsidR="0070308F" w:rsidRPr="0070308F" w:rsidRDefault="0070308F" w:rsidP="0070308F">
      <w:pPr>
        <w:numPr>
          <w:ilvl w:val="0"/>
          <w:numId w:val="66"/>
        </w:numPr>
      </w:pPr>
      <w:r w:rsidRPr="0070308F">
        <w:t>Parameterize connections and values to support multiple environments.</w:t>
      </w:r>
    </w:p>
    <w:p w14:paraId="3BAECA57" w14:textId="77777777" w:rsidR="0070308F" w:rsidRPr="0070308F" w:rsidRDefault="0070308F" w:rsidP="0070308F">
      <w:pPr>
        <w:numPr>
          <w:ilvl w:val="0"/>
          <w:numId w:val="66"/>
        </w:numPr>
      </w:pPr>
      <w:r w:rsidRPr="0070308F">
        <w:t>Use logging and error handling to diagnose issues.</w:t>
      </w:r>
    </w:p>
    <w:p w14:paraId="3B953556" w14:textId="77777777" w:rsidR="0070308F" w:rsidRPr="0070308F" w:rsidRDefault="0070308F" w:rsidP="0070308F">
      <w:pPr>
        <w:numPr>
          <w:ilvl w:val="0"/>
          <w:numId w:val="66"/>
        </w:numPr>
      </w:pPr>
      <w:r w:rsidRPr="0070308F">
        <w:t>Keep packages modular and reusable.</w:t>
      </w:r>
    </w:p>
    <w:p w14:paraId="662BF3E4" w14:textId="77777777" w:rsidR="0070308F" w:rsidRPr="0070308F" w:rsidRDefault="0070308F" w:rsidP="0070308F">
      <w:pPr>
        <w:numPr>
          <w:ilvl w:val="0"/>
          <w:numId w:val="66"/>
        </w:numPr>
      </w:pPr>
      <w:r w:rsidRPr="0070308F">
        <w:t>Test packages with realistic data.</w:t>
      </w:r>
    </w:p>
    <w:p w14:paraId="3F384EE4" w14:textId="77777777" w:rsidR="0070308F" w:rsidRPr="0070308F" w:rsidRDefault="0070308F" w:rsidP="0070308F">
      <w:pPr>
        <w:numPr>
          <w:ilvl w:val="0"/>
          <w:numId w:val="66"/>
        </w:numPr>
      </w:pPr>
      <w:r w:rsidRPr="0070308F">
        <w:t>Document workflows for maintainability.</w:t>
      </w:r>
    </w:p>
    <w:p w14:paraId="6E374B3B" w14:textId="77777777" w:rsidR="0070308F" w:rsidRPr="0070308F" w:rsidRDefault="0070308F" w:rsidP="0070308F">
      <w:r w:rsidRPr="0070308F">
        <w:lastRenderedPageBreak/>
        <w:t>These practices ensure that SSIS packages are reliable, maintainable, and scalable.</w:t>
      </w:r>
    </w:p>
    <w:p w14:paraId="5A4DFE6F" w14:textId="77777777" w:rsidR="0070308F" w:rsidRPr="0070308F" w:rsidRDefault="0070308F" w:rsidP="00206416">
      <w:pPr>
        <w:pStyle w:val="Heading2"/>
      </w:pPr>
      <w:bookmarkStart w:id="87" w:name="_Toc210019212"/>
      <w:r w:rsidRPr="0070308F">
        <w:t>10.8 Summary</w:t>
      </w:r>
      <w:bookmarkEnd w:id="87"/>
    </w:p>
    <w:p w14:paraId="7D26C6A8" w14:textId="77777777" w:rsidR="0070308F" w:rsidRPr="0070308F" w:rsidRDefault="0070308F" w:rsidP="0070308F">
      <w:pPr>
        <w:numPr>
          <w:ilvl w:val="0"/>
          <w:numId w:val="67"/>
        </w:numPr>
      </w:pPr>
      <w:r w:rsidRPr="0070308F">
        <w:t>SSIS is Microsoft’s platform for ETL and data integration.</w:t>
      </w:r>
    </w:p>
    <w:p w14:paraId="53A00F2B" w14:textId="77777777" w:rsidR="0070308F" w:rsidRPr="0070308F" w:rsidRDefault="0070308F" w:rsidP="0070308F">
      <w:pPr>
        <w:numPr>
          <w:ilvl w:val="0"/>
          <w:numId w:val="67"/>
        </w:numPr>
      </w:pPr>
      <w:r w:rsidRPr="0070308F">
        <w:t>SSDT provides templates for developing SSIS projects in Visual Studio.</w:t>
      </w:r>
    </w:p>
    <w:p w14:paraId="3E72D371" w14:textId="77777777" w:rsidR="0070308F" w:rsidRPr="0070308F" w:rsidRDefault="0070308F" w:rsidP="0070308F">
      <w:pPr>
        <w:numPr>
          <w:ilvl w:val="0"/>
          <w:numId w:val="67"/>
        </w:numPr>
      </w:pPr>
      <w:r w:rsidRPr="0070308F">
        <w:t>An SSIS package includes control flow, data flow, connection managers, event handlers, and variables.</w:t>
      </w:r>
    </w:p>
    <w:p w14:paraId="56266254" w14:textId="77777777" w:rsidR="0070308F" w:rsidRPr="0070308F" w:rsidRDefault="0070308F" w:rsidP="0070308F">
      <w:pPr>
        <w:numPr>
          <w:ilvl w:val="0"/>
          <w:numId w:val="67"/>
        </w:numPr>
      </w:pPr>
      <w:r w:rsidRPr="0070308F">
        <w:t>Packages can be deployed using the Project Deployment Model or Package Deployment Model.</w:t>
      </w:r>
    </w:p>
    <w:p w14:paraId="199706E9" w14:textId="77777777" w:rsidR="0070308F" w:rsidRPr="0070308F" w:rsidRDefault="0070308F" w:rsidP="0070308F">
      <w:pPr>
        <w:numPr>
          <w:ilvl w:val="0"/>
          <w:numId w:val="67"/>
        </w:numPr>
      </w:pPr>
      <w:r w:rsidRPr="0070308F">
        <w:t>SSIS integrates with Azure Data Factory for cloud-based execution.</w:t>
      </w:r>
    </w:p>
    <w:p w14:paraId="51F0DCAE" w14:textId="77777777" w:rsidR="0070308F" w:rsidRPr="0070308F" w:rsidRDefault="0070308F" w:rsidP="0070308F">
      <w:pPr>
        <w:numPr>
          <w:ilvl w:val="0"/>
          <w:numId w:val="67"/>
        </w:numPr>
      </w:pPr>
      <w:r w:rsidRPr="0070308F">
        <w:t>Best practices emphasize modularity, parameterization, logging, and testing.</w:t>
      </w:r>
    </w:p>
    <w:p w14:paraId="204ED65B" w14:textId="77777777" w:rsidR="0070308F" w:rsidRPr="0070308F" w:rsidRDefault="0070308F" w:rsidP="00206416">
      <w:pPr>
        <w:pStyle w:val="Heading2"/>
      </w:pPr>
      <w:bookmarkStart w:id="88" w:name="_Toc210019213"/>
      <w:r w:rsidRPr="0070308F">
        <w:t>10.9 Q&amp;A</w:t>
      </w:r>
      <w:bookmarkEnd w:id="88"/>
    </w:p>
    <w:p w14:paraId="0B821E0E" w14:textId="77777777" w:rsidR="0070308F" w:rsidRPr="0070308F" w:rsidRDefault="0070308F" w:rsidP="0070308F">
      <w:r w:rsidRPr="0070308F">
        <w:t>Q1: What is the difference between control flow and data flow in SSIS? A1: Control flow defines the workflow of tasks, while data flow defines how data is extracted, transformed, and loaded.</w:t>
      </w:r>
    </w:p>
    <w:p w14:paraId="19C7AD05" w14:textId="77777777" w:rsidR="0070308F" w:rsidRPr="0070308F" w:rsidRDefault="0070308F" w:rsidP="0070308F">
      <w:r w:rsidRPr="0070308F">
        <w:t>Q2: What is the recommended deployment model for SSIS? A2: The Project Deployment Model, which supports parameters, environments, and centralized management.</w:t>
      </w:r>
    </w:p>
    <w:p w14:paraId="1C45598F" w14:textId="77777777" w:rsidR="0070308F" w:rsidRPr="0070308F" w:rsidRDefault="0070308F" w:rsidP="0070308F">
      <w:r w:rsidRPr="0070308F">
        <w:t>Q3: Can SSIS packages run in the cloud? A3: Yes. SSIS packages can be deployed to Azure Data Factory for cloud-based execution.</w:t>
      </w:r>
    </w:p>
    <w:p w14:paraId="2B897407" w14:textId="77777777" w:rsidR="0070308F" w:rsidRPr="0070308F" w:rsidRDefault="0070308F" w:rsidP="0070308F">
      <w:r w:rsidRPr="0070308F">
        <w:t>Q4: How do you handle environment-specific values in SSIS? A4: Use parameters and environment variables to configure values for different environments.</w:t>
      </w:r>
    </w:p>
    <w:p w14:paraId="53350968" w14:textId="77777777" w:rsidR="0070308F" w:rsidRPr="0070308F" w:rsidRDefault="0070308F" w:rsidP="0070308F">
      <w:r w:rsidRPr="0070308F">
        <w:t>Q5: What are some best practices for SSIS development? A5: Use the Project Deployment Model, parameterize values, implement logging and error handling, keep packages modular, and test with realistic data.</w:t>
      </w:r>
    </w:p>
    <w:p w14:paraId="34B6C4F5" w14:textId="77777777" w:rsidR="0070308F" w:rsidRPr="0070308F" w:rsidRDefault="0070308F" w:rsidP="0070308F">
      <w:r w:rsidRPr="0070308F">
        <w:t>Q6: How does SSIS integrate with SSDT? A6: SSDT provides templates and a graphical designer for building SSIS projects within Visual Studio, alongside database projects.</w:t>
      </w:r>
    </w:p>
    <w:p w14:paraId="7F836116" w14:textId="71DD6FF7" w:rsidR="00206416" w:rsidRDefault="00206416">
      <w:r>
        <w:br w:type="page"/>
      </w:r>
    </w:p>
    <w:p w14:paraId="51786BF1" w14:textId="77777777" w:rsidR="003858D0" w:rsidRPr="003858D0" w:rsidRDefault="003858D0" w:rsidP="003858D0">
      <w:pPr>
        <w:pStyle w:val="Heading1"/>
      </w:pPr>
      <w:bookmarkStart w:id="89" w:name="_Toc210019214"/>
      <w:r w:rsidRPr="003858D0">
        <w:lastRenderedPageBreak/>
        <w:t>Chapter 11: SSRS with SSDT</w:t>
      </w:r>
      <w:bookmarkEnd w:id="89"/>
    </w:p>
    <w:p w14:paraId="13D1DC16" w14:textId="77777777" w:rsidR="003858D0" w:rsidRPr="003858D0" w:rsidRDefault="003858D0" w:rsidP="003858D0">
      <w:pPr>
        <w:pStyle w:val="Heading2"/>
      </w:pPr>
      <w:bookmarkStart w:id="90" w:name="_Toc210019215"/>
      <w:r w:rsidRPr="003858D0">
        <w:t>11.1 Introduction to SSRS</w:t>
      </w:r>
      <w:bookmarkEnd w:id="90"/>
    </w:p>
    <w:p w14:paraId="74F5022B" w14:textId="77777777" w:rsidR="003858D0" w:rsidRPr="003858D0" w:rsidRDefault="003858D0" w:rsidP="003858D0">
      <w:r w:rsidRPr="003858D0">
        <w:t>SQL Server Reporting Services (SSRS) is Microsoft’s platform for creating, managing, and delivering reports. It allows organizations to transform raw data into meaningful insights through paginated reports, dashboards, and visualizations.</w:t>
      </w:r>
    </w:p>
    <w:p w14:paraId="76612514" w14:textId="77777777" w:rsidR="003858D0" w:rsidRPr="003858D0" w:rsidRDefault="003858D0" w:rsidP="003858D0">
      <w:r w:rsidRPr="003858D0">
        <w:t>When integrated with SSDT, SSRS development becomes part of the same Visual Studio environment used for database and SSIS projects. This integration allows developers to design reports, connect them to data sources, and deploy them to a report server or the Power BI Report Server.</w:t>
      </w:r>
    </w:p>
    <w:p w14:paraId="07D85B0B" w14:textId="77777777" w:rsidR="003858D0" w:rsidRPr="003858D0" w:rsidRDefault="003858D0" w:rsidP="003858D0">
      <w:pPr>
        <w:pStyle w:val="Heading2"/>
      </w:pPr>
      <w:bookmarkStart w:id="91" w:name="_Toc210019216"/>
      <w:r w:rsidRPr="003858D0">
        <w:t>11.2 SSRS in the SSDT Ecosystem</w:t>
      </w:r>
      <w:bookmarkEnd w:id="91"/>
    </w:p>
    <w:p w14:paraId="12296255" w14:textId="77777777" w:rsidR="003858D0" w:rsidRPr="003858D0" w:rsidRDefault="003858D0" w:rsidP="003858D0">
      <w:r w:rsidRPr="003858D0">
        <w:t xml:space="preserve">SSDT provides templates for creating </w:t>
      </w:r>
      <w:r w:rsidRPr="003858D0">
        <w:rPr>
          <w:b/>
          <w:bCs/>
        </w:rPr>
        <w:t>Report Server Projects</w:t>
      </w:r>
      <w:r w:rsidRPr="003858D0">
        <w:t>. These projects include:</w:t>
      </w:r>
    </w:p>
    <w:p w14:paraId="58AE063B" w14:textId="77777777" w:rsidR="003858D0" w:rsidRPr="003858D0" w:rsidRDefault="003858D0" w:rsidP="003858D0">
      <w:pPr>
        <w:numPr>
          <w:ilvl w:val="0"/>
          <w:numId w:val="68"/>
        </w:numPr>
      </w:pPr>
      <w:r w:rsidRPr="003858D0">
        <w:rPr>
          <w:b/>
          <w:bCs/>
        </w:rPr>
        <w:t>Reports (.rdl files)</w:t>
      </w:r>
      <w:r w:rsidRPr="003858D0">
        <w:t>: Define the layout, data sources, and queries for each report.</w:t>
      </w:r>
    </w:p>
    <w:p w14:paraId="2731FDD8" w14:textId="77777777" w:rsidR="003858D0" w:rsidRPr="003858D0" w:rsidRDefault="003858D0" w:rsidP="003858D0">
      <w:pPr>
        <w:numPr>
          <w:ilvl w:val="0"/>
          <w:numId w:val="68"/>
        </w:numPr>
      </w:pPr>
      <w:r w:rsidRPr="003858D0">
        <w:rPr>
          <w:b/>
          <w:bCs/>
        </w:rPr>
        <w:t>Shared Data Sources</w:t>
      </w:r>
      <w:r w:rsidRPr="003858D0">
        <w:t>: Centralized connections to databases or other data providers.</w:t>
      </w:r>
    </w:p>
    <w:p w14:paraId="43E41D56" w14:textId="77777777" w:rsidR="003858D0" w:rsidRPr="003858D0" w:rsidRDefault="003858D0" w:rsidP="003858D0">
      <w:pPr>
        <w:numPr>
          <w:ilvl w:val="0"/>
          <w:numId w:val="68"/>
        </w:numPr>
      </w:pPr>
      <w:r w:rsidRPr="003858D0">
        <w:rPr>
          <w:b/>
          <w:bCs/>
        </w:rPr>
        <w:t>Shared Datasets</w:t>
      </w:r>
      <w:r w:rsidRPr="003858D0">
        <w:t>: Reusable queries that can be used across multiple reports.</w:t>
      </w:r>
    </w:p>
    <w:p w14:paraId="21464C3A" w14:textId="77777777" w:rsidR="003858D0" w:rsidRPr="003858D0" w:rsidRDefault="003858D0" w:rsidP="003858D0">
      <w:pPr>
        <w:numPr>
          <w:ilvl w:val="0"/>
          <w:numId w:val="68"/>
        </w:numPr>
      </w:pPr>
      <w:r w:rsidRPr="003858D0">
        <w:rPr>
          <w:b/>
          <w:bCs/>
        </w:rPr>
        <w:t>Report Parts</w:t>
      </w:r>
      <w:r w:rsidRPr="003858D0">
        <w:t>: Reusable components like charts, tables, or images.</w:t>
      </w:r>
    </w:p>
    <w:p w14:paraId="20E71AB3" w14:textId="77777777" w:rsidR="003858D0" w:rsidRPr="003858D0" w:rsidRDefault="003858D0" w:rsidP="003858D0">
      <w:r w:rsidRPr="003858D0">
        <w:t>By managing reports in SSDT, teams can version-control them, integrate them into CI/CD pipelines, and deploy them consistently across environments.</w:t>
      </w:r>
    </w:p>
    <w:p w14:paraId="5CF7FF65" w14:textId="77777777" w:rsidR="003858D0" w:rsidRPr="003858D0" w:rsidRDefault="003858D0" w:rsidP="003858D0">
      <w:pPr>
        <w:pStyle w:val="Heading2"/>
      </w:pPr>
      <w:bookmarkStart w:id="92" w:name="_Toc210019217"/>
      <w:r w:rsidRPr="003858D0">
        <w:t>11.3 Anatomy of a Report</w:t>
      </w:r>
      <w:bookmarkEnd w:id="92"/>
    </w:p>
    <w:p w14:paraId="310DB2A3" w14:textId="77777777" w:rsidR="003858D0" w:rsidRPr="003858D0" w:rsidRDefault="003858D0" w:rsidP="003858D0">
      <w:r w:rsidRPr="003858D0">
        <w:t>An SSRS report consists of several key elements:</w:t>
      </w:r>
    </w:p>
    <w:p w14:paraId="758AF519" w14:textId="77777777" w:rsidR="003858D0" w:rsidRPr="003858D0" w:rsidRDefault="003858D0" w:rsidP="003858D0">
      <w:pPr>
        <w:numPr>
          <w:ilvl w:val="0"/>
          <w:numId w:val="69"/>
        </w:numPr>
      </w:pPr>
      <w:r w:rsidRPr="003858D0">
        <w:rPr>
          <w:b/>
          <w:bCs/>
        </w:rPr>
        <w:t>Data Sources</w:t>
      </w:r>
      <w:r w:rsidRPr="003858D0">
        <w:t>: Define where the data comes from (SQL Server, Oracle, Analysis Services, etc.).</w:t>
      </w:r>
    </w:p>
    <w:p w14:paraId="6EE9B0C6" w14:textId="77777777" w:rsidR="003858D0" w:rsidRPr="003858D0" w:rsidRDefault="003858D0" w:rsidP="003858D0">
      <w:pPr>
        <w:numPr>
          <w:ilvl w:val="0"/>
          <w:numId w:val="69"/>
        </w:numPr>
      </w:pPr>
      <w:r w:rsidRPr="003858D0">
        <w:rPr>
          <w:b/>
          <w:bCs/>
        </w:rPr>
        <w:t>Datasets</w:t>
      </w:r>
      <w:r w:rsidRPr="003858D0">
        <w:t>: Queries that retrieve the data for the report.</w:t>
      </w:r>
    </w:p>
    <w:p w14:paraId="162F7CF7" w14:textId="77777777" w:rsidR="003858D0" w:rsidRPr="003858D0" w:rsidRDefault="003858D0" w:rsidP="003858D0">
      <w:pPr>
        <w:numPr>
          <w:ilvl w:val="0"/>
          <w:numId w:val="69"/>
        </w:numPr>
      </w:pPr>
      <w:r w:rsidRPr="003858D0">
        <w:rPr>
          <w:b/>
          <w:bCs/>
        </w:rPr>
        <w:t>Report Layout</w:t>
      </w:r>
      <w:r w:rsidRPr="003858D0">
        <w:t>: Defines how the data is presented, including tables, charts, and text boxes.</w:t>
      </w:r>
    </w:p>
    <w:p w14:paraId="36D9CBE6" w14:textId="77777777" w:rsidR="003858D0" w:rsidRPr="003858D0" w:rsidRDefault="003858D0" w:rsidP="003858D0">
      <w:pPr>
        <w:numPr>
          <w:ilvl w:val="0"/>
          <w:numId w:val="69"/>
        </w:numPr>
      </w:pPr>
      <w:r w:rsidRPr="003858D0">
        <w:rPr>
          <w:b/>
          <w:bCs/>
        </w:rPr>
        <w:t>Parameters</w:t>
      </w:r>
      <w:r w:rsidRPr="003858D0">
        <w:t>: Allow users to filter or customize the report.</w:t>
      </w:r>
    </w:p>
    <w:p w14:paraId="5C700AEC" w14:textId="77777777" w:rsidR="003858D0" w:rsidRPr="003858D0" w:rsidRDefault="003858D0" w:rsidP="003858D0">
      <w:pPr>
        <w:numPr>
          <w:ilvl w:val="0"/>
          <w:numId w:val="69"/>
        </w:numPr>
      </w:pPr>
      <w:r w:rsidRPr="003858D0">
        <w:rPr>
          <w:b/>
          <w:bCs/>
        </w:rPr>
        <w:t>Expressions</w:t>
      </w:r>
      <w:r w:rsidRPr="003858D0">
        <w:t>: Provide dynamic behavior, such as conditional formatting or calculated fields.</w:t>
      </w:r>
    </w:p>
    <w:p w14:paraId="515FEDCE" w14:textId="77777777" w:rsidR="003858D0" w:rsidRPr="003858D0" w:rsidRDefault="003858D0" w:rsidP="003858D0">
      <w:r w:rsidRPr="003858D0">
        <w:t>This modular structure makes reports flexible and customizable.</w:t>
      </w:r>
    </w:p>
    <w:p w14:paraId="6832CB27" w14:textId="77777777" w:rsidR="003858D0" w:rsidRPr="003858D0" w:rsidRDefault="003858D0" w:rsidP="003858D0">
      <w:pPr>
        <w:pStyle w:val="Heading2"/>
      </w:pPr>
      <w:bookmarkStart w:id="93" w:name="_Toc210019218"/>
      <w:r w:rsidRPr="003858D0">
        <w:t>11.4 Example: Building a Simple Report</w:t>
      </w:r>
      <w:bookmarkEnd w:id="93"/>
    </w:p>
    <w:p w14:paraId="7FA896C4" w14:textId="77777777" w:rsidR="003858D0" w:rsidRPr="003858D0" w:rsidRDefault="003858D0" w:rsidP="003858D0">
      <w:r w:rsidRPr="003858D0">
        <w:t>Suppose you want to create a report showing employees by department.</w:t>
      </w:r>
    </w:p>
    <w:p w14:paraId="01ACEA39" w14:textId="77777777" w:rsidR="003858D0" w:rsidRPr="003858D0" w:rsidRDefault="003858D0" w:rsidP="003858D0">
      <w:pPr>
        <w:numPr>
          <w:ilvl w:val="0"/>
          <w:numId w:val="70"/>
        </w:numPr>
      </w:pPr>
      <w:r w:rsidRPr="003858D0">
        <w:t xml:space="preserve">Create a new </w:t>
      </w:r>
      <w:r w:rsidRPr="003858D0">
        <w:rPr>
          <w:b/>
          <w:bCs/>
        </w:rPr>
        <w:t>Report Server Project</w:t>
      </w:r>
      <w:r w:rsidRPr="003858D0">
        <w:t xml:space="preserve"> in Visual Studio.</w:t>
      </w:r>
    </w:p>
    <w:p w14:paraId="61A23A7D" w14:textId="77777777" w:rsidR="003858D0" w:rsidRPr="003858D0" w:rsidRDefault="003858D0" w:rsidP="003858D0">
      <w:pPr>
        <w:numPr>
          <w:ilvl w:val="0"/>
          <w:numId w:val="70"/>
        </w:numPr>
      </w:pPr>
      <w:r w:rsidRPr="003858D0">
        <w:t>Add a shared data source pointing to the HRDatabase.</w:t>
      </w:r>
    </w:p>
    <w:p w14:paraId="27AAA694" w14:textId="77777777" w:rsidR="003858D0" w:rsidRPr="003858D0" w:rsidRDefault="003858D0" w:rsidP="003858D0">
      <w:pPr>
        <w:numPr>
          <w:ilvl w:val="0"/>
          <w:numId w:val="70"/>
        </w:numPr>
      </w:pPr>
      <w:r w:rsidRPr="003858D0">
        <w:lastRenderedPageBreak/>
        <w:t>Add a dataset with the following query:</w:t>
      </w:r>
    </w:p>
    <w:p w14:paraId="58C54C16" w14:textId="77777777" w:rsidR="003858D0" w:rsidRPr="003858D0" w:rsidRDefault="003858D0" w:rsidP="003858D0">
      <w:r w:rsidRPr="003858D0">
        <w:t>sql</w:t>
      </w:r>
    </w:p>
    <w:p w14:paraId="2404DD68" w14:textId="77777777" w:rsidR="003858D0" w:rsidRPr="003858D0" w:rsidRDefault="003858D0" w:rsidP="003858D0">
      <w:r w:rsidRPr="003858D0">
        <w:t>SELECT e.FirstName, e.LastName, d.DepartmentName</w:t>
      </w:r>
    </w:p>
    <w:p w14:paraId="69AEAA75" w14:textId="77777777" w:rsidR="003858D0" w:rsidRPr="003858D0" w:rsidRDefault="003858D0" w:rsidP="003858D0">
      <w:r w:rsidRPr="003858D0">
        <w:t>FROM Employee e</w:t>
      </w:r>
    </w:p>
    <w:p w14:paraId="6CCE35E0" w14:textId="77777777" w:rsidR="003858D0" w:rsidRPr="003858D0" w:rsidRDefault="003858D0" w:rsidP="003858D0">
      <w:r w:rsidRPr="003858D0">
        <w:t>JOIN Department d ON e.DepartmentID = d.DepartmentID;</w:t>
      </w:r>
    </w:p>
    <w:p w14:paraId="3DF5B761" w14:textId="77777777" w:rsidR="003858D0" w:rsidRPr="003858D0" w:rsidRDefault="003858D0" w:rsidP="003858D0">
      <w:pPr>
        <w:numPr>
          <w:ilvl w:val="0"/>
          <w:numId w:val="71"/>
        </w:numPr>
      </w:pPr>
      <w:r w:rsidRPr="003858D0">
        <w:t>Add a new report and insert a table.</w:t>
      </w:r>
    </w:p>
    <w:p w14:paraId="1688D863" w14:textId="77777777" w:rsidR="003858D0" w:rsidRPr="003858D0" w:rsidRDefault="003858D0" w:rsidP="003858D0">
      <w:pPr>
        <w:numPr>
          <w:ilvl w:val="0"/>
          <w:numId w:val="71"/>
        </w:numPr>
      </w:pPr>
      <w:r w:rsidRPr="003858D0">
        <w:t>Bind the table to the dataset and drag fields into the columns.</w:t>
      </w:r>
    </w:p>
    <w:p w14:paraId="1AE200C5" w14:textId="77777777" w:rsidR="003858D0" w:rsidRPr="003858D0" w:rsidRDefault="003858D0" w:rsidP="003858D0">
      <w:pPr>
        <w:numPr>
          <w:ilvl w:val="0"/>
          <w:numId w:val="71"/>
        </w:numPr>
      </w:pPr>
      <w:r w:rsidRPr="003858D0">
        <w:t>Add a report title and format the layout.</w:t>
      </w:r>
    </w:p>
    <w:p w14:paraId="6B443EE2" w14:textId="77777777" w:rsidR="003858D0" w:rsidRPr="003858D0" w:rsidRDefault="003858D0" w:rsidP="003858D0">
      <w:pPr>
        <w:numPr>
          <w:ilvl w:val="0"/>
          <w:numId w:val="71"/>
        </w:numPr>
      </w:pPr>
      <w:r w:rsidRPr="003858D0">
        <w:t>Preview the report in Visual Studio.</w:t>
      </w:r>
    </w:p>
    <w:p w14:paraId="342D6295" w14:textId="77777777" w:rsidR="003858D0" w:rsidRPr="003858D0" w:rsidRDefault="003858D0" w:rsidP="003858D0">
      <w:r w:rsidRPr="003858D0">
        <w:t>The result is a paginated report listing employees and their departments.</w:t>
      </w:r>
    </w:p>
    <w:p w14:paraId="4C2BB8FB" w14:textId="77777777" w:rsidR="003858D0" w:rsidRPr="003858D0" w:rsidRDefault="003858D0" w:rsidP="003858D0">
      <w:pPr>
        <w:pStyle w:val="Heading2"/>
      </w:pPr>
      <w:bookmarkStart w:id="94" w:name="_Toc210019219"/>
      <w:r w:rsidRPr="003858D0">
        <w:t>11.5 Parameters and Interactivity</w:t>
      </w:r>
      <w:bookmarkEnd w:id="94"/>
    </w:p>
    <w:p w14:paraId="446460A1" w14:textId="77777777" w:rsidR="003858D0" w:rsidRPr="003858D0" w:rsidRDefault="003858D0" w:rsidP="003858D0">
      <w:r w:rsidRPr="003858D0">
        <w:t>Reports become more powerful when they include parameters. For example, you might add a parameter for DepartmentID, allowing users to filter the report by department.</w:t>
      </w:r>
    </w:p>
    <w:p w14:paraId="59DBEC75" w14:textId="77777777" w:rsidR="003858D0" w:rsidRPr="003858D0" w:rsidRDefault="003858D0" w:rsidP="003858D0">
      <w:r w:rsidRPr="003858D0">
        <w:t>Parameters can be linked to datasets, providing dropdown lists of values. They can also be used in expressions to dynamically change formatting or content. This interactivity makes reports more useful to end users.</w:t>
      </w:r>
    </w:p>
    <w:p w14:paraId="650B3AE3" w14:textId="77777777" w:rsidR="003858D0" w:rsidRPr="003858D0" w:rsidRDefault="003858D0" w:rsidP="003858D0">
      <w:pPr>
        <w:pStyle w:val="Heading2"/>
      </w:pPr>
      <w:bookmarkStart w:id="95" w:name="_Toc210019220"/>
      <w:r w:rsidRPr="003858D0">
        <w:t>11.6 Deployment of Reports</w:t>
      </w:r>
      <w:bookmarkEnd w:id="95"/>
    </w:p>
    <w:p w14:paraId="7ADF165D" w14:textId="77777777" w:rsidR="003858D0" w:rsidRPr="003858D0" w:rsidRDefault="003858D0" w:rsidP="003858D0">
      <w:r w:rsidRPr="003858D0">
        <w:t>Once reports are developed, they must be deployed to a report server. SSDT supports deployment to:</w:t>
      </w:r>
    </w:p>
    <w:p w14:paraId="5B69F04F" w14:textId="77777777" w:rsidR="003858D0" w:rsidRPr="003858D0" w:rsidRDefault="003858D0" w:rsidP="003858D0">
      <w:pPr>
        <w:numPr>
          <w:ilvl w:val="0"/>
          <w:numId w:val="72"/>
        </w:numPr>
      </w:pPr>
      <w:r w:rsidRPr="003858D0">
        <w:rPr>
          <w:b/>
          <w:bCs/>
        </w:rPr>
        <w:t>SQL Server Reporting Services (SSRS)</w:t>
      </w:r>
      <w:r w:rsidRPr="003858D0">
        <w:t>: On-premises report server.</w:t>
      </w:r>
    </w:p>
    <w:p w14:paraId="0A34F0BA" w14:textId="77777777" w:rsidR="003858D0" w:rsidRPr="003858D0" w:rsidRDefault="003858D0" w:rsidP="003858D0">
      <w:pPr>
        <w:numPr>
          <w:ilvl w:val="0"/>
          <w:numId w:val="72"/>
        </w:numPr>
      </w:pPr>
      <w:r w:rsidRPr="003858D0">
        <w:rPr>
          <w:b/>
          <w:bCs/>
        </w:rPr>
        <w:t>Power BI Report Server</w:t>
      </w:r>
      <w:r w:rsidRPr="003858D0">
        <w:t>: For organizations using Power BI alongside SSRS.</w:t>
      </w:r>
    </w:p>
    <w:p w14:paraId="2C03C3DF" w14:textId="77777777" w:rsidR="003858D0" w:rsidRPr="003858D0" w:rsidRDefault="003858D0" w:rsidP="003858D0">
      <w:r w:rsidRPr="003858D0">
        <w:t xml:space="preserve">Deployment involves configuring the project properties with the target server URL and clicking </w:t>
      </w:r>
      <w:r w:rsidRPr="003858D0">
        <w:rPr>
          <w:b/>
          <w:bCs/>
        </w:rPr>
        <w:t>Deploy</w:t>
      </w:r>
      <w:r w:rsidRPr="003858D0">
        <w:t>. Reports, data sources, and datasets are published to the server, where they can be accessed by users through a web portal.</w:t>
      </w:r>
    </w:p>
    <w:p w14:paraId="277E139C" w14:textId="77777777" w:rsidR="003858D0" w:rsidRPr="003858D0" w:rsidRDefault="003858D0" w:rsidP="003858D0">
      <w:pPr>
        <w:pStyle w:val="Heading2"/>
      </w:pPr>
      <w:bookmarkStart w:id="96" w:name="_Toc210019221"/>
      <w:r w:rsidRPr="003858D0">
        <w:t>11.7 Best Practices for SSRS Development</w:t>
      </w:r>
      <w:bookmarkEnd w:id="96"/>
    </w:p>
    <w:p w14:paraId="2AC31A18" w14:textId="77777777" w:rsidR="003858D0" w:rsidRPr="003858D0" w:rsidRDefault="003858D0" w:rsidP="003858D0">
      <w:pPr>
        <w:numPr>
          <w:ilvl w:val="0"/>
          <w:numId w:val="73"/>
        </w:numPr>
      </w:pPr>
      <w:r w:rsidRPr="003858D0">
        <w:t>Use shared data sources and datasets to promote reuse.</w:t>
      </w:r>
    </w:p>
    <w:p w14:paraId="19CCDD11" w14:textId="77777777" w:rsidR="003858D0" w:rsidRPr="003858D0" w:rsidRDefault="003858D0" w:rsidP="003858D0">
      <w:pPr>
        <w:numPr>
          <w:ilvl w:val="0"/>
          <w:numId w:val="73"/>
        </w:numPr>
      </w:pPr>
      <w:r w:rsidRPr="003858D0">
        <w:t>Keep report layouts clean and user-friendly.</w:t>
      </w:r>
    </w:p>
    <w:p w14:paraId="6349A08D" w14:textId="77777777" w:rsidR="003858D0" w:rsidRPr="003858D0" w:rsidRDefault="003858D0" w:rsidP="003858D0">
      <w:pPr>
        <w:numPr>
          <w:ilvl w:val="0"/>
          <w:numId w:val="73"/>
        </w:numPr>
      </w:pPr>
      <w:r w:rsidRPr="003858D0">
        <w:t>Use parameters to provide interactivity.</w:t>
      </w:r>
    </w:p>
    <w:p w14:paraId="1AA13716" w14:textId="77777777" w:rsidR="003858D0" w:rsidRPr="003858D0" w:rsidRDefault="003858D0" w:rsidP="003858D0">
      <w:pPr>
        <w:numPr>
          <w:ilvl w:val="0"/>
          <w:numId w:val="73"/>
        </w:numPr>
      </w:pPr>
      <w:r w:rsidRPr="003858D0">
        <w:t>Test reports with realistic data.</w:t>
      </w:r>
    </w:p>
    <w:p w14:paraId="35CB161E" w14:textId="77777777" w:rsidR="003858D0" w:rsidRPr="003858D0" w:rsidRDefault="003858D0" w:rsidP="003858D0">
      <w:pPr>
        <w:numPr>
          <w:ilvl w:val="0"/>
          <w:numId w:val="73"/>
        </w:numPr>
      </w:pPr>
      <w:r w:rsidRPr="003858D0">
        <w:t>Document reports for maintainability.</w:t>
      </w:r>
    </w:p>
    <w:p w14:paraId="4B1C4F8B" w14:textId="77777777" w:rsidR="003858D0" w:rsidRPr="003858D0" w:rsidRDefault="003858D0" w:rsidP="003858D0">
      <w:pPr>
        <w:numPr>
          <w:ilvl w:val="0"/>
          <w:numId w:val="73"/>
        </w:numPr>
      </w:pPr>
      <w:r w:rsidRPr="003858D0">
        <w:lastRenderedPageBreak/>
        <w:t>Use source control to track changes.</w:t>
      </w:r>
    </w:p>
    <w:p w14:paraId="18246EC0" w14:textId="77777777" w:rsidR="003858D0" w:rsidRPr="003858D0" w:rsidRDefault="003858D0" w:rsidP="003858D0">
      <w:r w:rsidRPr="003858D0">
        <w:t>These practices ensure that reports are reliable, maintainable, and valuable to end users.</w:t>
      </w:r>
    </w:p>
    <w:p w14:paraId="48B97AC4" w14:textId="77777777" w:rsidR="003858D0" w:rsidRPr="003858D0" w:rsidRDefault="003858D0" w:rsidP="003858D0">
      <w:pPr>
        <w:pStyle w:val="Heading2"/>
      </w:pPr>
      <w:bookmarkStart w:id="97" w:name="_Toc210019222"/>
      <w:r w:rsidRPr="003858D0">
        <w:t>11.8 Summary</w:t>
      </w:r>
      <w:bookmarkEnd w:id="97"/>
    </w:p>
    <w:p w14:paraId="0EA781D4" w14:textId="77777777" w:rsidR="003858D0" w:rsidRPr="003858D0" w:rsidRDefault="003858D0" w:rsidP="003858D0">
      <w:pPr>
        <w:numPr>
          <w:ilvl w:val="0"/>
          <w:numId w:val="74"/>
        </w:numPr>
      </w:pPr>
      <w:r w:rsidRPr="003858D0">
        <w:t>SSRS is Microsoft’s platform for creating and delivering reports.</w:t>
      </w:r>
    </w:p>
    <w:p w14:paraId="4B2C6693" w14:textId="77777777" w:rsidR="003858D0" w:rsidRPr="003858D0" w:rsidRDefault="003858D0" w:rsidP="003858D0">
      <w:pPr>
        <w:numPr>
          <w:ilvl w:val="0"/>
          <w:numId w:val="74"/>
        </w:numPr>
      </w:pPr>
      <w:r w:rsidRPr="003858D0">
        <w:t>SSDT provides templates for Report Server Projects.</w:t>
      </w:r>
    </w:p>
    <w:p w14:paraId="0167F6F7" w14:textId="77777777" w:rsidR="003858D0" w:rsidRPr="003858D0" w:rsidRDefault="003858D0" w:rsidP="003858D0">
      <w:pPr>
        <w:numPr>
          <w:ilvl w:val="0"/>
          <w:numId w:val="74"/>
        </w:numPr>
      </w:pPr>
      <w:r w:rsidRPr="003858D0">
        <w:t>Reports include data sources, datasets, layouts, parameters, and expressions.</w:t>
      </w:r>
    </w:p>
    <w:p w14:paraId="0C7A01E1" w14:textId="77777777" w:rsidR="003858D0" w:rsidRPr="003858D0" w:rsidRDefault="003858D0" w:rsidP="003858D0">
      <w:pPr>
        <w:numPr>
          <w:ilvl w:val="0"/>
          <w:numId w:val="74"/>
        </w:numPr>
      </w:pPr>
      <w:r w:rsidRPr="003858D0">
        <w:t>Reports can be previewed in Visual Studio and deployed to SSRS or Power BI Report Server.</w:t>
      </w:r>
    </w:p>
    <w:p w14:paraId="3FA6C54B" w14:textId="77777777" w:rsidR="003858D0" w:rsidRPr="003858D0" w:rsidRDefault="003858D0" w:rsidP="003858D0">
      <w:pPr>
        <w:numPr>
          <w:ilvl w:val="0"/>
          <w:numId w:val="74"/>
        </w:numPr>
      </w:pPr>
      <w:r w:rsidRPr="003858D0">
        <w:t>Best practices emphasize reuse, interactivity, testing, and maintainability.</w:t>
      </w:r>
    </w:p>
    <w:p w14:paraId="7BEBA832" w14:textId="77777777" w:rsidR="003858D0" w:rsidRPr="003858D0" w:rsidRDefault="003858D0" w:rsidP="003858D0">
      <w:pPr>
        <w:pStyle w:val="Heading2"/>
      </w:pPr>
      <w:bookmarkStart w:id="98" w:name="_Toc210019223"/>
      <w:r w:rsidRPr="003858D0">
        <w:t>11.9 Q&amp;A</w:t>
      </w:r>
      <w:bookmarkEnd w:id="98"/>
    </w:p>
    <w:p w14:paraId="1AA07583" w14:textId="77777777" w:rsidR="003858D0" w:rsidRPr="003858D0" w:rsidRDefault="003858D0" w:rsidP="003858D0">
      <w:r w:rsidRPr="003858D0">
        <w:t>Q1: What is the difference between a dataset and a data source? A1: A data source defines the connection to the database, while a dataset defines the query that retrieves data for the report.</w:t>
      </w:r>
    </w:p>
    <w:p w14:paraId="18C8D312" w14:textId="77777777" w:rsidR="003858D0" w:rsidRPr="003858D0" w:rsidRDefault="003858D0" w:rsidP="003858D0">
      <w:r w:rsidRPr="003858D0">
        <w:t>Q2: Can SSRS reports be interactive? A2: Yes. Parameters and expressions allow users to filter data and customize the report.</w:t>
      </w:r>
    </w:p>
    <w:p w14:paraId="6B562105" w14:textId="77777777" w:rsidR="003858D0" w:rsidRPr="003858D0" w:rsidRDefault="003858D0" w:rsidP="003858D0">
      <w:r w:rsidRPr="003858D0">
        <w:t>Q3: Where can reports be deployed? A3: Reports can be deployed to SQL Server Reporting Services (SSRS) or Power BI Report Server.</w:t>
      </w:r>
    </w:p>
    <w:p w14:paraId="623DA198" w14:textId="77777777" w:rsidR="003858D0" w:rsidRPr="003858D0" w:rsidRDefault="003858D0" w:rsidP="003858D0">
      <w:r w:rsidRPr="003858D0">
        <w:t>Q4: How do you preview a report in SSDT? A4: Use the Preview tab in Visual Studio to render the report with live data.</w:t>
      </w:r>
    </w:p>
    <w:p w14:paraId="716D29E5" w14:textId="77777777" w:rsidR="003858D0" w:rsidRPr="003858D0" w:rsidRDefault="003858D0" w:rsidP="003858D0">
      <w:r w:rsidRPr="003858D0">
        <w:t>Q5: Why use shared data sources and datasets? A5: They promote reuse, consistency, and easier maintenance across multiple reports.</w:t>
      </w:r>
    </w:p>
    <w:p w14:paraId="03ED22B1" w14:textId="77777777" w:rsidR="003858D0" w:rsidRPr="003858D0" w:rsidRDefault="003858D0" w:rsidP="003858D0">
      <w:r w:rsidRPr="003858D0">
        <w:t>Q6: How does SSRS integrate with SSDT? A6: SSDT provides templates and tools for designing, testing, and deploying reports within Visual Studio.</w:t>
      </w:r>
    </w:p>
    <w:p w14:paraId="571D57E8" w14:textId="7FF30D93" w:rsidR="003858D0" w:rsidRDefault="003858D0">
      <w:r>
        <w:br w:type="page"/>
      </w:r>
    </w:p>
    <w:p w14:paraId="78E867FB" w14:textId="77777777" w:rsidR="00B15F99" w:rsidRPr="00B15F99" w:rsidRDefault="00B15F99" w:rsidP="00B15F99">
      <w:pPr>
        <w:rPr>
          <w:b/>
          <w:bCs/>
        </w:rPr>
      </w:pPr>
      <w:r w:rsidRPr="00B15F99">
        <w:rPr>
          <w:b/>
          <w:bCs/>
        </w:rPr>
        <w:lastRenderedPageBreak/>
        <w:t>Chapter 12: SSAS with SSDT</w:t>
      </w:r>
    </w:p>
    <w:p w14:paraId="06E9F056" w14:textId="77777777" w:rsidR="00B15F99" w:rsidRPr="00B15F99" w:rsidRDefault="00B15F99" w:rsidP="00B15F99">
      <w:pPr>
        <w:rPr>
          <w:b/>
          <w:bCs/>
        </w:rPr>
      </w:pPr>
      <w:r w:rsidRPr="00B15F99">
        <w:rPr>
          <w:b/>
          <w:bCs/>
        </w:rPr>
        <w:t>12.1 Introduction to SSAS</w:t>
      </w:r>
    </w:p>
    <w:p w14:paraId="57B5D94D" w14:textId="77777777" w:rsidR="00B15F99" w:rsidRPr="00B15F99" w:rsidRDefault="00B15F99" w:rsidP="00B15F99">
      <w:r w:rsidRPr="00B15F99">
        <w:t xml:space="preserve">SQL Server Analysis Services (SSAS) is Microsoft’s platform for </w:t>
      </w:r>
      <w:r w:rsidRPr="00B15F99">
        <w:rPr>
          <w:b/>
          <w:bCs/>
        </w:rPr>
        <w:t>online analytical processing (OLAP)</w:t>
      </w:r>
      <w:r w:rsidRPr="00B15F99">
        <w:t xml:space="preserve"> and </w:t>
      </w:r>
      <w:r w:rsidRPr="00B15F99">
        <w:rPr>
          <w:b/>
          <w:bCs/>
        </w:rPr>
        <w:t>data mining</w:t>
      </w:r>
      <w:r w:rsidRPr="00B15F99">
        <w:t>. It allows organizations to build analytical models that support complex queries, aggregations, and business intelligence (BI) reporting.</w:t>
      </w:r>
    </w:p>
    <w:p w14:paraId="765E3271" w14:textId="77777777" w:rsidR="00B15F99" w:rsidRPr="00B15F99" w:rsidRDefault="00B15F99" w:rsidP="00B15F99">
      <w:r w:rsidRPr="00B15F99">
        <w:t xml:space="preserve">SSAS is often used to create </w:t>
      </w:r>
      <w:r w:rsidRPr="00B15F99">
        <w:rPr>
          <w:b/>
          <w:bCs/>
        </w:rPr>
        <w:t>cubes</w:t>
      </w:r>
      <w:r w:rsidRPr="00B15F99">
        <w:t xml:space="preserve"> (in multidimensional mode) or </w:t>
      </w:r>
      <w:r w:rsidRPr="00B15F99">
        <w:rPr>
          <w:b/>
          <w:bCs/>
        </w:rPr>
        <w:t>tabular models</w:t>
      </w:r>
      <w:r w:rsidRPr="00B15F99">
        <w:t xml:space="preserve"> (in tabular mode). These models allow users to analyze large volumes of data quickly, supporting dashboards, KPIs, and ad-hoc analysis in tools like Excel, Power BI, and Reporting Services.</w:t>
      </w:r>
    </w:p>
    <w:p w14:paraId="16C2003B" w14:textId="77777777" w:rsidR="00B15F99" w:rsidRPr="00B15F99" w:rsidRDefault="00B15F99" w:rsidP="00B15F99">
      <w:r w:rsidRPr="00B15F99">
        <w:t>When integrated with SSDT, SSAS projects can be developed, tested, and deployed within Visual Studio, alongside database and SSIS/SSRS projects.</w:t>
      </w:r>
    </w:p>
    <w:p w14:paraId="2B8F8F8E" w14:textId="77777777" w:rsidR="00B15F99" w:rsidRPr="00B15F99" w:rsidRDefault="00B15F99" w:rsidP="00B15F99">
      <w:pPr>
        <w:rPr>
          <w:b/>
          <w:bCs/>
        </w:rPr>
      </w:pPr>
      <w:r w:rsidRPr="00B15F99">
        <w:rPr>
          <w:b/>
          <w:bCs/>
        </w:rPr>
        <w:t>12.2 SSAS in the SSDT Ecosystem</w:t>
      </w:r>
    </w:p>
    <w:p w14:paraId="3D83164C" w14:textId="77777777" w:rsidR="00B15F99" w:rsidRPr="00B15F99" w:rsidRDefault="00B15F99" w:rsidP="00B15F99">
      <w:r w:rsidRPr="00B15F99">
        <w:t xml:space="preserve">SSDT provides templates for creating </w:t>
      </w:r>
      <w:r w:rsidRPr="00B15F99">
        <w:rPr>
          <w:b/>
          <w:bCs/>
        </w:rPr>
        <w:t>Analysis Services Projects</w:t>
      </w:r>
      <w:r w:rsidRPr="00B15F99">
        <w:t>. These projects include:</w:t>
      </w:r>
    </w:p>
    <w:p w14:paraId="68FB4809" w14:textId="77777777" w:rsidR="00B15F99" w:rsidRPr="00B15F99" w:rsidRDefault="00B15F99" w:rsidP="00B15F99">
      <w:pPr>
        <w:numPr>
          <w:ilvl w:val="0"/>
          <w:numId w:val="75"/>
        </w:numPr>
      </w:pPr>
      <w:r w:rsidRPr="00B15F99">
        <w:rPr>
          <w:b/>
          <w:bCs/>
        </w:rPr>
        <w:t>Data Sources</w:t>
      </w:r>
      <w:r w:rsidRPr="00B15F99">
        <w:t>: Define connections to relational databases or other data providers.</w:t>
      </w:r>
    </w:p>
    <w:p w14:paraId="0B0766BA" w14:textId="77777777" w:rsidR="00B15F99" w:rsidRPr="00B15F99" w:rsidRDefault="00B15F99" w:rsidP="00B15F99">
      <w:pPr>
        <w:numPr>
          <w:ilvl w:val="0"/>
          <w:numId w:val="75"/>
        </w:numPr>
      </w:pPr>
      <w:r w:rsidRPr="00B15F99">
        <w:rPr>
          <w:b/>
          <w:bCs/>
        </w:rPr>
        <w:t>Data Source Views (DSVs)</w:t>
      </w:r>
      <w:r w:rsidRPr="00B15F99">
        <w:t>: Logical views of the data, including tables and relationships.</w:t>
      </w:r>
    </w:p>
    <w:p w14:paraId="35FC9ECD" w14:textId="77777777" w:rsidR="00B15F99" w:rsidRPr="00B15F99" w:rsidRDefault="00B15F99" w:rsidP="00B15F99">
      <w:pPr>
        <w:numPr>
          <w:ilvl w:val="0"/>
          <w:numId w:val="75"/>
        </w:numPr>
      </w:pPr>
      <w:r w:rsidRPr="00B15F99">
        <w:rPr>
          <w:b/>
          <w:bCs/>
        </w:rPr>
        <w:t>Cubes (Multidimensional)</w:t>
      </w:r>
      <w:r w:rsidRPr="00B15F99">
        <w:t>: Structures that organize measures and dimensions for OLAP analysis.</w:t>
      </w:r>
    </w:p>
    <w:p w14:paraId="3764DEE9" w14:textId="77777777" w:rsidR="00B15F99" w:rsidRPr="00B15F99" w:rsidRDefault="00B15F99" w:rsidP="00B15F99">
      <w:pPr>
        <w:numPr>
          <w:ilvl w:val="0"/>
          <w:numId w:val="75"/>
        </w:numPr>
      </w:pPr>
      <w:r w:rsidRPr="00B15F99">
        <w:rPr>
          <w:b/>
          <w:bCs/>
        </w:rPr>
        <w:t>Tabular Models</w:t>
      </w:r>
      <w:r w:rsidRPr="00B15F99">
        <w:t>: In-memory models optimized for speed and simplicity.</w:t>
      </w:r>
    </w:p>
    <w:p w14:paraId="33C87294" w14:textId="77777777" w:rsidR="00B15F99" w:rsidRPr="00B15F99" w:rsidRDefault="00B15F99" w:rsidP="00B15F99">
      <w:pPr>
        <w:numPr>
          <w:ilvl w:val="0"/>
          <w:numId w:val="75"/>
        </w:numPr>
      </w:pPr>
      <w:r w:rsidRPr="00B15F99">
        <w:rPr>
          <w:b/>
          <w:bCs/>
        </w:rPr>
        <w:t>Measures and KPIs</w:t>
      </w:r>
      <w:r w:rsidRPr="00B15F99">
        <w:t>: Calculations and performance indicators.</w:t>
      </w:r>
    </w:p>
    <w:p w14:paraId="2BE05AC1" w14:textId="77777777" w:rsidR="00B15F99" w:rsidRPr="00B15F99" w:rsidRDefault="00B15F99" w:rsidP="00B15F99">
      <w:pPr>
        <w:numPr>
          <w:ilvl w:val="0"/>
          <w:numId w:val="75"/>
        </w:numPr>
      </w:pPr>
      <w:r w:rsidRPr="00B15F99">
        <w:rPr>
          <w:b/>
          <w:bCs/>
        </w:rPr>
        <w:t>Roles and Security</w:t>
      </w:r>
      <w:r w:rsidRPr="00B15F99">
        <w:t>: Define who can access which parts of the model.</w:t>
      </w:r>
    </w:p>
    <w:p w14:paraId="5906606C" w14:textId="77777777" w:rsidR="00B15F99" w:rsidRPr="00B15F99" w:rsidRDefault="00B15F99" w:rsidP="00B15F99">
      <w:r w:rsidRPr="00B15F99">
        <w:t>By managing SSAS projects in SSDT, teams can version-control their analytical models and deploy them consistently across environments.</w:t>
      </w:r>
    </w:p>
    <w:p w14:paraId="64AE05EB" w14:textId="77777777" w:rsidR="00B15F99" w:rsidRPr="00B15F99" w:rsidRDefault="00B15F99" w:rsidP="00B15F99">
      <w:pPr>
        <w:rPr>
          <w:b/>
          <w:bCs/>
        </w:rPr>
      </w:pPr>
      <w:r w:rsidRPr="00B15F99">
        <w:rPr>
          <w:b/>
          <w:bCs/>
        </w:rPr>
        <w:t>12.3 Multidimensional vs. Tabular Models</w:t>
      </w:r>
    </w:p>
    <w:p w14:paraId="0325FDCA" w14:textId="77777777" w:rsidR="00B15F99" w:rsidRPr="00B15F99" w:rsidRDefault="00B15F99" w:rsidP="00B15F99">
      <w:r w:rsidRPr="00B15F99">
        <w:t>SSAS supports two modeling approaches:</w:t>
      </w:r>
    </w:p>
    <w:p w14:paraId="6385D3B2" w14:textId="77777777" w:rsidR="00B15F99" w:rsidRPr="00B15F99" w:rsidRDefault="00B15F99" w:rsidP="00B15F99">
      <w:pPr>
        <w:numPr>
          <w:ilvl w:val="0"/>
          <w:numId w:val="76"/>
        </w:numPr>
      </w:pPr>
      <w:r w:rsidRPr="00B15F99">
        <w:rPr>
          <w:b/>
          <w:bCs/>
        </w:rPr>
        <w:t>Multidimensional Models</w:t>
      </w:r>
      <w:r w:rsidRPr="00B15F99">
        <w:t>:</w:t>
      </w:r>
    </w:p>
    <w:p w14:paraId="20173F0A" w14:textId="77777777" w:rsidR="00B15F99" w:rsidRPr="00B15F99" w:rsidRDefault="00B15F99" w:rsidP="00B15F99">
      <w:pPr>
        <w:numPr>
          <w:ilvl w:val="1"/>
          <w:numId w:val="76"/>
        </w:numPr>
      </w:pPr>
      <w:r w:rsidRPr="00B15F99">
        <w:t>Use cubes, dimensions, and measures.</w:t>
      </w:r>
    </w:p>
    <w:p w14:paraId="36DA3847" w14:textId="77777777" w:rsidR="00B15F99" w:rsidRPr="00B15F99" w:rsidRDefault="00B15F99" w:rsidP="00B15F99">
      <w:pPr>
        <w:numPr>
          <w:ilvl w:val="1"/>
          <w:numId w:val="76"/>
        </w:numPr>
      </w:pPr>
      <w:r w:rsidRPr="00B15F99">
        <w:t>Optimized for complex OLAP queries.</w:t>
      </w:r>
    </w:p>
    <w:p w14:paraId="6CADC6DE" w14:textId="77777777" w:rsidR="00B15F99" w:rsidRPr="00B15F99" w:rsidRDefault="00B15F99" w:rsidP="00B15F99">
      <w:pPr>
        <w:numPr>
          <w:ilvl w:val="1"/>
          <w:numId w:val="76"/>
        </w:numPr>
      </w:pPr>
      <w:r w:rsidRPr="00B15F99">
        <w:t>Require knowledge of MDX (Multidimensional Expressions).</w:t>
      </w:r>
    </w:p>
    <w:p w14:paraId="61B33300" w14:textId="77777777" w:rsidR="00B15F99" w:rsidRPr="00B15F99" w:rsidRDefault="00B15F99" w:rsidP="00B15F99">
      <w:pPr>
        <w:numPr>
          <w:ilvl w:val="1"/>
          <w:numId w:val="76"/>
        </w:numPr>
      </w:pPr>
      <w:r w:rsidRPr="00B15F99">
        <w:t>Best for very large, complex datasets.</w:t>
      </w:r>
    </w:p>
    <w:p w14:paraId="32B866AF" w14:textId="77777777" w:rsidR="00B15F99" w:rsidRPr="00B15F99" w:rsidRDefault="00B15F99" w:rsidP="00B15F99">
      <w:pPr>
        <w:numPr>
          <w:ilvl w:val="0"/>
          <w:numId w:val="76"/>
        </w:numPr>
      </w:pPr>
      <w:r w:rsidRPr="00B15F99">
        <w:rPr>
          <w:b/>
          <w:bCs/>
        </w:rPr>
        <w:t>Tabular Models</w:t>
      </w:r>
      <w:r w:rsidRPr="00B15F99">
        <w:t>:</w:t>
      </w:r>
    </w:p>
    <w:p w14:paraId="67481FB0" w14:textId="77777777" w:rsidR="00B15F99" w:rsidRPr="00B15F99" w:rsidRDefault="00B15F99" w:rsidP="00B15F99">
      <w:pPr>
        <w:numPr>
          <w:ilvl w:val="1"/>
          <w:numId w:val="76"/>
        </w:numPr>
      </w:pPr>
      <w:r w:rsidRPr="00B15F99">
        <w:t>Use tables and relationships, similar to relational databases.</w:t>
      </w:r>
    </w:p>
    <w:p w14:paraId="54F49427" w14:textId="77777777" w:rsidR="00B15F99" w:rsidRPr="00B15F99" w:rsidRDefault="00B15F99" w:rsidP="00B15F99">
      <w:pPr>
        <w:numPr>
          <w:ilvl w:val="1"/>
          <w:numId w:val="76"/>
        </w:numPr>
      </w:pPr>
      <w:r w:rsidRPr="00B15F99">
        <w:lastRenderedPageBreak/>
        <w:t>Optimized for in-memory analytics.</w:t>
      </w:r>
    </w:p>
    <w:p w14:paraId="45E4879D" w14:textId="77777777" w:rsidR="00B15F99" w:rsidRPr="00B15F99" w:rsidRDefault="00B15F99" w:rsidP="00B15F99">
      <w:pPr>
        <w:numPr>
          <w:ilvl w:val="1"/>
          <w:numId w:val="76"/>
        </w:numPr>
      </w:pPr>
      <w:r w:rsidRPr="00B15F99">
        <w:t>Use DAX (Data Analysis Expressions) for calculations.</w:t>
      </w:r>
    </w:p>
    <w:p w14:paraId="6B337E01" w14:textId="77777777" w:rsidR="00B15F99" w:rsidRPr="00B15F99" w:rsidRDefault="00B15F99" w:rsidP="00B15F99">
      <w:pPr>
        <w:numPr>
          <w:ilvl w:val="1"/>
          <w:numId w:val="76"/>
        </w:numPr>
      </w:pPr>
      <w:r w:rsidRPr="00B15F99">
        <w:t>Easier to learn and integrate with Power BI and Excel.</w:t>
      </w:r>
    </w:p>
    <w:p w14:paraId="3175E2C0" w14:textId="77777777" w:rsidR="00B15F99" w:rsidRPr="00B15F99" w:rsidRDefault="00B15F99" w:rsidP="00B15F99">
      <w:r w:rsidRPr="00B15F99">
        <w:t>The choice between multidimensional and tabular depends on the complexity of the data and the organization’s BI strategy.</w:t>
      </w:r>
    </w:p>
    <w:p w14:paraId="1288B94B" w14:textId="77777777" w:rsidR="00B15F99" w:rsidRPr="00B15F99" w:rsidRDefault="00B15F99" w:rsidP="00B15F99">
      <w:pPr>
        <w:rPr>
          <w:b/>
          <w:bCs/>
        </w:rPr>
      </w:pPr>
      <w:r w:rsidRPr="00B15F99">
        <w:rPr>
          <w:b/>
          <w:bCs/>
        </w:rPr>
        <w:t>12.4 Example: Building a Tabular Model</w:t>
      </w:r>
    </w:p>
    <w:p w14:paraId="2239280C" w14:textId="77777777" w:rsidR="00B15F99" w:rsidRPr="00B15F99" w:rsidRDefault="00B15F99" w:rsidP="00B15F99">
      <w:r w:rsidRPr="00B15F99">
        <w:t>Suppose you want to analyze sales data by product and region.</w:t>
      </w:r>
    </w:p>
    <w:p w14:paraId="05C217E0" w14:textId="77777777" w:rsidR="00B15F99" w:rsidRPr="00B15F99" w:rsidRDefault="00B15F99" w:rsidP="00B15F99">
      <w:pPr>
        <w:numPr>
          <w:ilvl w:val="0"/>
          <w:numId w:val="77"/>
        </w:numPr>
      </w:pPr>
      <w:r w:rsidRPr="00B15F99">
        <w:t xml:space="preserve">Create a new </w:t>
      </w:r>
      <w:r w:rsidRPr="00B15F99">
        <w:rPr>
          <w:b/>
          <w:bCs/>
        </w:rPr>
        <w:t>Analysis Services Tabular Project</w:t>
      </w:r>
      <w:r w:rsidRPr="00B15F99">
        <w:t xml:space="preserve"> in Visual Studio.</w:t>
      </w:r>
    </w:p>
    <w:p w14:paraId="021A92BE" w14:textId="77777777" w:rsidR="00B15F99" w:rsidRPr="00B15F99" w:rsidRDefault="00B15F99" w:rsidP="00B15F99">
      <w:pPr>
        <w:numPr>
          <w:ilvl w:val="0"/>
          <w:numId w:val="77"/>
        </w:numPr>
      </w:pPr>
      <w:r w:rsidRPr="00B15F99">
        <w:t>Define a data source pointing to the Sales database.</w:t>
      </w:r>
    </w:p>
    <w:p w14:paraId="507C3680" w14:textId="77777777" w:rsidR="00B15F99" w:rsidRPr="00B15F99" w:rsidRDefault="00B15F99" w:rsidP="00B15F99">
      <w:pPr>
        <w:numPr>
          <w:ilvl w:val="0"/>
          <w:numId w:val="77"/>
        </w:numPr>
      </w:pPr>
      <w:r w:rsidRPr="00B15F99">
        <w:t>Import tables: Sales, Product, Region.</w:t>
      </w:r>
    </w:p>
    <w:p w14:paraId="48439E2D" w14:textId="77777777" w:rsidR="00B15F99" w:rsidRPr="00B15F99" w:rsidRDefault="00B15F99" w:rsidP="00B15F99">
      <w:pPr>
        <w:numPr>
          <w:ilvl w:val="0"/>
          <w:numId w:val="77"/>
        </w:numPr>
      </w:pPr>
      <w:r w:rsidRPr="00B15F99">
        <w:t>Define relationships between tables (e.g., Sales.ProductID → Product.ProductID).</w:t>
      </w:r>
    </w:p>
    <w:p w14:paraId="6517EE60" w14:textId="77777777" w:rsidR="00B15F99" w:rsidRPr="00B15F99" w:rsidRDefault="00B15F99" w:rsidP="00B15F99">
      <w:pPr>
        <w:numPr>
          <w:ilvl w:val="0"/>
          <w:numId w:val="77"/>
        </w:numPr>
      </w:pPr>
      <w:r w:rsidRPr="00B15F99">
        <w:t>Create measures using DAX, such as Total Sales = SUM(Sales.Amount).</w:t>
      </w:r>
    </w:p>
    <w:p w14:paraId="6220C465" w14:textId="77777777" w:rsidR="00B15F99" w:rsidRPr="00B15F99" w:rsidRDefault="00B15F99" w:rsidP="00B15F99">
      <w:pPr>
        <w:numPr>
          <w:ilvl w:val="0"/>
          <w:numId w:val="77"/>
        </w:numPr>
      </w:pPr>
      <w:r w:rsidRPr="00B15F99">
        <w:t>Deploy the model to an SSAS server.</w:t>
      </w:r>
    </w:p>
    <w:p w14:paraId="1E1B49A2" w14:textId="77777777" w:rsidR="00B15F99" w:rsidRPr="00B15F99" w:rsidRDefault="00B15F99" w:rsidP="00B15F99">
      <w:pPr>
        <w:numPr>
          <w:ilvl w:val="0"/>
          <w:numId w:val="77"/>
        </w:numPr>
      </w:pPr>
      <w:r w:rsidRPr="00B15F99">
        <w:t>Connect to the model in Excel or Power BI to create pivot tables and charts.</w:t>
      </w:r>
    </w:p>
    <w:p w14:paraId="17E497C2" w14:textId="77777777" w:rsidR="00B15F99" w:rsidRPr="00B15F99" w:rsidRDefault="00B15F99" w:rsidP="00B15F99">
      <w:r w:rsidRPr="00B15F99">
        <w:t>This example shows how tabular models make it easy to build analytical solutions that integrate with familiar tools.</w:t>
      </w:r>
    </w:p>
    <w:p w14:paraId="379EA107" w14:textId="77777777" w:rsidR="00B15F99" w:rsidRPr="00B15F99" w:rsidRDefault="00B15F99" w:rsidP="00B15F99">
      <w:pPr>
        <w:rPr>
          <w:b/>
          <w:bCs/>
        </w:rPr>
      </w:pPr>
      <w:r w:rsidRPr="00B15F99">
        <w:rPr>
          <w:b/>
          <w:bCs/>
        </w:rPr>
        <w:t>12.5 Deployment of SSAS Projects</w:t>
      </w:r>
    </w:p>
    <w:p w14:paraId="5B94622F" w14:textId="77777777" w:rsidR="00B15F99" w:rsidRPr="00B15F99" w:rsidRDefault="00B15F99" w:rsidP="00B15F99">
      <w:r w:rsidRPr="00B15F99">
        <w:t>SSAS projects can be deployed from SSDT to an SSAS server. Deployment involves:</w:t>
      </w:r>
    </w:p>
    <w:p w14:paraId="66877A57" w14:textId="77777777" w:rsidR="00B15F99" w:rsidRPr="00B15F99" w:rsidRDefault="00B15F99" w:rsidP="00B15F99">
      <w:pPr>
        <w:numPr>
          <w:ilvl w:val="0"/>
          <w:numId w:val="78"/>
        </w:numPr>
      </w:pPr>
      <w:r w:rsidRPr="00B15F99">
        <w:t>Configuring the target server and database.</w:t>
      </w:r>
    </w:p>
    <w:p w14:paraId="766D5091" w14:textId="77777777" w:rsidR="00B15F99" w:rsidRPr="00B15F99" w:rsidRDefault="00B15F99" w:rsidP="00B15F99">
      <w:pPr>
        <w:numPr>
          <w:ilvl w:val="0"/>
          <w:numId w:val="78"/>
        </w:numPr>
      </w:pPr>
      <w:r w:rsidRPr="00B15F99">
        <w:t>Processing the model to load data.</w:t>
      </w:r>
    </w:p>
    <w:p w14:paraId="5AB8B945" w14:textId="77777777" w:rsidR="00B15F99" w:rsidRPr="00B15F99" w:rsidRDefault="00B15F99" w:rsidP="00B15F99">
      <w:pPr>
        <w:numPr>
          <w:ilvl w:val="0"/>
          <w:numId w:val="78"/>
        </w:numPr>
      </w:pPr>
      <w:r w:rsidRPr="00B15F99">
        <w:t>Managing roles and security.</w:t>
      </w:r>
    </w:p>
    <w:p w14:paraId="7BA869CC" w14:textId="77777777" w:rsidR="00B15F99" w:rsidRPr="00B15F99" w:rsidRDefault="00B15F99" w:rsidP="00B15F99">
      <w:r w:rsidRPr="00B15F99">
        <w:t>Once deployed, the model can be queried by BI tools, providing fast, interactive analysis.</w:t>
      </w:r>
    </w:p>
    <w:p w14:paraId="06EFC03B" w14:textId="77777777" w:rsidR="00B15F99" w:rsidRPr="00B15F99" w:rsidRDefault="00B15F99" w:rsidP="00B15F99">
      <w:pPr>
        <w:rPr>
          <w:b/>
          <w:bCs/>
        </w:rPr>
      </w:pPr>
      <w:r w:rsidRPr="00B15F99">
        <w:rPr>
          <w:b/>
          <w:bCs/>
        </w:rPr>
        <w:t>12.6 Best Practices for SSAS Development</w:t>
      </w:r>
    </w:p>
    <w:p w14:paraId="36AE5A7F" w14:textId="77777777" w:rsidR="00B15F99" w:rsidRPr="00B15F99" w:rsidRDefault="00B15F99" w:rsidP="00B15F99">
      <w:pPr>
        <w:numPr>
          <w:ilvl w:val="0"/>
          <w:numId w:val="79"/>
        </w:numPr>
      </w:pPr>
      <w:r w:rsidRPr="00B15F99">
        <w:t>Choose the right model (multidimensional vs. tabular) for your needs.</w:t>
      </w:r>
    </w:p>
    <w:p w14:paraId="59D2836A" w14:textId="77777777" w:rsidR="00B15F99" w:rsidRPr="00B15F99" w:rsidRDefault="00B15F99" w:rsidP="00B15F99">
      <w:pPr>
        <w:numPr>
          <w:ilvl w:val="0"/>
          <w:numId w:val="79"/>
        </w:numPr>
      </w:pPr>
      <w:r w:rsidRPr="00B15F99">
        <w:t>Use meaningful names for measures and dimensions.</w:t>
      </w:r>
    </w:p>
    <w:p w14:paraId="7C086C12" w14:textId="77777777" w:rsidR="00B15F99" w:rsidRPr="00B15F99" w:rsidRDefault="00B15F99" w:rsidP="00B15F99">
      <w:pPr>
        <w:numPr>
          <w:ilvl w:val="0"/>
          <w:numId w:val="79"/>
        </w:numPr>
      </w:pPr>
      <w:r w:rsidRPr="00B15F99">
        <w:t>Optimize performance by designing efficient relationships and aggregations.</w:t>
      </w:r>
    </w:p>
    <w:p w14:paraId="6A26E453" w14:textId="77777777" w:rsidR="00B15F99" w:rsidRPr="00B15F99" w:rsidRDefault="00B15F99" w:rsidP="00B15F99">
      <w:pPr>
        <w:numPr>
          <w:ilvl w:val="0"/>
          <w:numId w:val="79"/>
        </w:numPr>
      </w:pPr>
      <w:r w:rsidRPr="00B15F99">
        <w:t>Secure models with roles and permissions.</w:t>
      </w:r>
    </w:p>
    <w:p w14:paraId="711232AB" w14:textId="77777777" w:rsidR="00B15F99" w:rsidRPr="00B15F99" w:rsidRDefault="00B15F99" w:rsidP="00B15F99">
      <w:pPr>
        <w:numPr>
          <w:ilvl w:val="0"/>
          <w:numId w:val="79"/>
        </w:numPr>
      </w:pPr>
      <w:r w:rsidRPr="00B15F99">
        <w:t>Test models with realistic data.</w:t>
      </w:r>
    </w:p>
    <w:p w14:paraId="622EC740" w14:textId="77777777" w:rsidR="00B15F99" w:rsidRPr="00B15F99" w:rsidRDefault="00B15F99" w:rsidP="00B15F99">
      <w:pPr>
        <w:numPr>
          <w:ilvl w:val="0"/>
          <w:numId w:val="79"/>
        </w:numPr>
      </w:pPr>
      <w:r w:rsidRPr="00B15F99">
        <w:lastRenderedPageBreak/>
        <w:t>Document calculations and KPIs for maintainability.</w:t>
      </w:r>
    </w:p>
    <w:p w14:paraId="379EC947" w14:textId="77777777" w:rsidR="00B15F99" w:rsidRPr="00B15F99" w:rsidRDefault="00B15F99" w:rsidP="00B15F99">
      <w:r w:rsidRPr="00B15F99">
        <w:t>These practices ensure that SSAS models are reliable, performant, and user-friendly.</w:t>
      </w:r>
    </w:p>
    <w:p w14:paraId="619C7944" w14:textId="77777777" w:rsidR="00B15F99" w:rsidRPr="00B15F99" w:rsidRDefault="00B15F99" w:rsidP="00B15F99">
      <w:pPr>
        <w:rPr>
          <w:b/>
          <w:bCs/>
        </w:rPr>
      </w:pPr>
      <w:r w:rsidRPr="00B15F99">
        <w:rPr>
          <w:b/>
          <w:bCs/>
        </w:rPr>
        <w:t>12.7 Summary</w:t>
      </w:r>
    </w:p>
    <w:p w14:paraId="4AE502B0" w14:textId="77777777" w:rsidR="00B15F99" w:rsidRPr="00B15F99" w:rsidRDefault="00B15F99" w:rsidP="00B15F99">
      <w:pPr>
        <w:numPr>
          <w:ilvl w:val="0"/>
          <w:numId w:val="80"/>
        </w:numPr>
      </w:pPr>
      <w:r w:rsidRPr="00B15F99">
        <w:t>SSAS is Microsoft’s platform for OLAP and data mining.</w:t>
      </w:r>
    </w:p>
    <w:p w14:paraId="4EA503BC" w14:textId="77777777" w:rsidR="00B15F99" w:rsidRPr="00B15F99" w:rsidRDefault="00B15F99" w:rsidP="00B15F99">
      <w:pPr>
        <w:numPr>
          <w:ilvl w:val="0"/>
          <w:numId w:val="80"/>
        </w:numPr>
      </w:pPr>
      <w:r w:rsidRPr="00B15F99">
        <w:t>SSDT provides templates for Analysis Services Projects.</w:t>
      </w:r>
    </w:p>
    <w:p w14:paraId="2B8D2F6C" w14:textId="77777777" w:rsidR="00B15F99" w:rsidRPr="00B15F99" w:rsidRDefault="00B15F99" w:rsidP="00B15F99">
      <w:pPr>
        <w:numPr>
          <w:ilvl w:val="0"/>
          <w:numId w:val="80"/>
        </w:numPr>
      </w:pPr>
      <w:r w:rsidRPr="00B15F99">
        <w:t>Multidimensional models use cubes and MDX; tabular models use tables and DAX.</w:t>
      </w:r>
    </w:p>
    <w:p w14:paraId="6260F9D4" w14:textId="77777777" w:rsidR="00B15F99" w:rsidRPr="00B15F99" w:rsidRDefault="00B15F99" w:rsidP="00B15F99">
      <w:pPr>
        <w:numPr>
          <w:ilvl w:val="0"/>
          <w:numId w:val="80"/>
        </w:numPr>
      </w:pPr>
      <w:r w:rsidRPr="00B15F99">
        <w:t>Tabular models are easier to learn and integrate with Power BI and Excel.</w:t>
      </w:r>
    </w:p>
    <w:p w14:paraId="3D5D31AD" w14:textId="77777777" w:rsidR="00B15F99" w:rsidRPr="00B15F99" w:rsidRDefault="00B15F99" w:rsidP="00B15F99">
      <w:pPr>
        <w:numPr>
          <w:ilvl w:val="0"/>
          <w:numId w:val="80"/>
        </w:numPr>
      </w:pPr>
      <w:r w:rsidRPr="00B15F99">
        <w:t>SSAS projects can be deployed from SSDT to an SSAS server.</w:t>
      </w:r>
    </w:p>
    <w:p w14:paraId="3B4796C2" w14:textId="77777777" w:rsidR="00B15F99" w:rsidRPr="00B15F99" w:rsidRDefault="00B15F99" w:rsidP="00B15F99">
      <w:pPr>
        <w:numPr>
          <w:ilvl w:val="0"/>
          <w:numId w:val="80"/>
        </w:numPr>
      </w:pPr>
      <w:r w:rsidRPr="00B15F99">
        <w:t>Best practices emphasize model choice, performance, security, and documentation.</w:t>
      </w:r>
    </w:p>
    <w:p w14:paraId="446F734F" w14:textId="77777777" w:rsidR="00B15F99" w:rsidRPr="00B15F99" w:rsidRDefault="00B15F99" w:rsidP="00B15F99">
      <w:pPr>
        <w:rPr>
          <w:b/>
          <w:bCs/>
        </w:rPr>
      </w:pPr>
      <w:r w:rsidRPr="00B15F99">
        <w:rPr>
          <w:b/>
          <w:bCs/>
        </w:rPr>
        <w:t>12.8 Q&amp;A</w:t>
      </w:r>
    </w:p>
    <w:p w14:paraId="02A76795" w14:textId="77777777" w:rsidR="00B15F99" w:rsidRPr="00B15F99" w:rsidRDefault="00B15F99" w:rsidP="00B15F99">
      <w:r w:rsidRPr="00B15F99">
        <w:t>Q1: What is the difference between multidimensional and tabular models? A1: Multidimensional models use cubes and MDX, while tabular models use tables and DAX. Tabular models are simpler and integrate well with Power BI, while multidimensional models handle more complex OLAP scenarios.</w:t>
      </w:r>
    </w:p>
    <w:p w14:paraId="6B3D7659" w14:textId="77777777" w:rsidR="00B15F99" w:rsidRPr="00B15F99" w:rsidRDefault="00B15F99" w:rsidP="00B15F99">
      <w:r w:rsidRPr="00B15F99">
        <w:t>Q2: Can SSAS models be version-controlled? A2: Yes. SSAS projects in SSDT are stored as files, which can be committed to source control systems like Git.</w:t>
      </w:r>
    </w:p>
    <w:p w14:paraId="2FF22F85" w14:textId="77777777" w:rsidR="00B15F99" w:rsidRPr="00B15F99" w:rsidRDefault="00B15F99" w:rsidP="00B15F99">
      <w:r w:rsidRPr="00B15F99">
        <w:t>Q3: How do you deploy an SSAS project? A3: Configure the target server in SSDT and deploy the project. The model must then be processed to load data.</w:t>
      </w:r>
    </w:p>
    <w:p w14:paraId="7915BD2E" w14:textId="77777777" w:rsidR="00B15F99" w:rsidRPr="00B15F99" w:rsidRDefault="00B15F99" w:rsidP="00B15F99">
      <w:r w:rsidRPr="00B15F99">
        <w:t>Q4: What tools can connect to SSAS models? A4: Excel, Power BI, Reporting Services, and other BI tools can connect to SSAS models for analysis.</w:t>
      </w:r>
    </w:p>
    <w:p w14:paraId="520792EF" w14:textId="77777777" w:rsidR="00B15F99" w:rsidRPr="00B15F99" w:rsidRDefault="00B15F99" w:rsidP="00B15F99">
      <w:r w:rsidRPr="00B15F99">
        <w:t>Q5: What language is used for calculations in tabular models? A5: DAX (Data Analysis Expressions) is used for tabular models, while MDX is used for multidimensional models.</w:t>
      </w:r>
    </w:p>
    <w:p w14:paraId="079CB32B" w14:textId="77777777" w:rsidR="00B15F99" w:rsidRPr="00B15F99" w:rsidRDefault="00B15F99" w:rsidP="00B15F99">
      <w:r w:rsidRPr="00B15F99">
        <w:t>Q6: Why is security important in SSAS? A6: SSAS models often contain sensitive business data. Roles and permissions ensure that users only see the data they are authorized to access.</w:t>
      </w:r>
    </w:p>
    <w:p w14:paraId="2A5CBAFD" w14:textId="39A8B3DD" w:rsidR="005A744B" w:rsidRDefault="005A744B">
      <w:r>
        <w:br w:type="page"/>
      </w:r>
    </w:p>
    <w:p w14:paraId="42CEA3E8" w14:textId="77777777" w:rsidR="00876872" w:rsidRPr="00876872" w:rsidRDefault="00876872" w:rsidP="00876872">
      <w:pPr>
        <w:pStyle w:val="Heading1"/>
      </w:pPr>
      <w:bookmarkStart w:id="99" w:name="_Toc210019224"/>
      <w:r w:rsidRPr="00876872">
        <w:lastRenderedPageBreak/>
        <w:t>Chapter 13: Performance and Optimization</w:t>
      </w:r>
      <w:bookmarkEnd w:id="99"/>
    </w:p>
    <w:p w14:paraId="604C61EE" w14:textId="77777777" w:rsidR="005A744B" w:rsidRPr="005A744B" w:rsidRDefault="005A744B" w:rsidP="00876872">
      <w:pPr>
        <w:pStyle w:val="Heading2"/>
      </w:pPr>
      <w:bookmarkStart w:id="100" w:name="_Toc210019225"/>
      <w:r w:rsidRPr="005A744B">
        <w:t>13.1 Why Performance Matters</w:t>
      </w:r>
      <w:bookmarkEnd w:id="100"/>
    </w:p>
    <w:p w14:paraId="6D55BE3A" w14:textId="77777777" w:rsidR="005A744B" w:rsidRPr="005A744B" w:rsidRDefault="005A744B" w:rsidP="005A744B">
      <w:r w:rsidRPr="005A744B">
        <w:t>A database that functions correctly but performs poorly is just as problematic as one that fails outright. Slow queries, inefficient indexing, and poorly designed schemas can cripple applications, frustrate users, and increase infrastructure costs.</w:t>
      </w:r>
    </w:p>
    <w:p w14:paraId="0D6F9DF3" w14:textId="77777777" w:rsidR="005A744B" w:rsidRPr="005A744B" w:rsidRDefault="005A744B" w:rsidP="005A744B">
      <w:r w:rsidRPr="005A744B">
        <w:t>SSDT provides tools and workflows that help developers not only define schemas but also optimize them. By incorporating performance considerations into the development lifecycle, teams can ensure that databases scale effectively and deliver consistent results.</w:t>
      </w:r>
    </w:p>
    <w:p w14:paraId="0E0B35E4" w14:textId="77777777" w:rsidR="005A744B" w:rsidRPr="005A744B" w:rsidRDefault="005A744B" w:rsidP="00876872">
      <w:pPr>
        <w:pStyle w:val="Heading2"/>
      </w:pPr>
      <w:bookmarkStart w:id="101" w:name="_Toc210019226"/>
      <w:r w:rsidRPr="005A744B">
        <w:t>13.2 Indexing Strategies</w:t>
      </w:r>
      <w:bookmarkEnd w:id="101"/>
    </w:p>
    <w:p w14:paraId="5F1F31A9" w14:textId="77777777" w:rsidR="005A744B" w:rsidRPr="005A744B" w:rsidRDefault="005A744B" w:rsidP="005A744B">
      <w:r w:rsidRPr="005A744B">
        <w:t>Indexes are one of the most powerful tools for improving query performance. However, they must be used wisely.</w:t>
      </w:r>
    </w:p>
    <w:p w14:paraId="4AC10553" w14:textId="77777777" w:rsidR="005A744B" w:rsidRPr="005A744B" w:rsidRDefault="005A744B" w:rsidP="005A744B">
      <w:pPr>
        <w:numPr>
          <w:ilvl w:val="0"/>
          <w:numId w:val="81"/>
        </w:numPr>
      </w:pPr>
      <w:r w:rsidRPr="005A744B">
        <w:rPr>
          <w:b/>
          <w:bCs/>
        </w:rPr>
        <w:t>Clustered Indexes</w:t>
      </w:r>
      <w:r w:rsidRPr="005A744B">
        <w:t>: Define the physical order of data in a table. Best for columns frequently used in range queries.</w:t>
      </w:r>
    </w:p>
    <w:p w14:paraId="69F60E54" w14:textId="77777777" w:rsidR="005A744B" w:rsidRPr="005A744B" w:rsidRDefault="005A744B" w:rsidP="005A744B">
      <w:pPr>
        <w:numPr>
          <w:ilvl w:val="0"/>
          <w:numId w:val="81"/>
        </w:numPr>
      </w:pPr>
      <w:r w:rsidRPr="005A744B">
        <w:rPr>
          <w:b/>
          <w:bCs/>
        </w:rPr>
        <w:t>Non-Clustered Indexes</w:t>
      </w:r>
      <w:r w:rsidRPr="005A744B">
        <w:t>: Provide quick lookups for specific columns. Best for columns used in WHERE clauses or JOINs.</w:t>
      </w:r>
    </w:p>
    <w:p w14:paraId="1F9089CE" w14:textId="77777777" w:rsidR="005A744B" w:rsidRPr="005A744B" w:rsidRDefault="005A744B" w:rsidP="005A744B">
      <w:pPr>
        <w:numPr>
          <w:ilvl w:val="0"/>
          <w:numId w:val="81"/>
        </w:numPr>
      </w:pPr>
      <w:r w:rsidRPr="005A744B">
        <w:rPr>
          <w:b/>
          <w:bCs/>
        </w:rPr>
        <w:t>Covering Indexes</w:t>
      </w:r>
      <w:r w:rsidRPr="005A744B">
        <w:t>: Include all columns needed for a query, eliminating lookups.</w:t>
      </w:r>
    </w:p>
    <w:p w14:paraId="07035CC9" w14:textId="77777777" w:rsidR="005A744B" w:rsidRPr="005A744B" w:rsidRDefault="005A744B" w:rsidP="005A744B">
      <w:pPr>
        <w:numPr>
          <w:ilvl w:val="0"/>
          <w:numId w:val="81"/>
        </w:numPr>
      </w:pPr>
      <w:r w:rsidRPr="005A744B">
        <w:rPr>
          <w:b/>
          <w:bCs/>
        </w:rPr>
        <w:t>Filtered Indexes</w:t>
      </w:r>
      <w:r w:rsidRPr="005A744B">
        <w:t>: Apply to subsets of data, reducing index size and improving performance.</w:t>
      </w:r>
    </w:p>
    <w:p w14:paraId="270B404C" w14:textId="77777777" w:rsidR="005A744B" w:rsidRPr="005A744B" w:rsidRDefault="005A744B" w:rsidP="005A744B">
      <w:r w:rsidRPr="005A744B">
        <w:rPr>
          <w:b/>
          <w:bCs/>
        </w:rPr>
        <w:t>Example:</w:t>
      </w:r>
    </w:p>
    <w:p w14:paraId="75AE5CB4" w14:textId="77777777" w:rsidR="005A744B" w:rsidRPr="005A744B" w:rsidRDefault="005A744B" w:rsidP="005A744B">
      <w:r w:rsidRPr="005A744B">
        <w:t>sql</w:t>
      </w:r>
    </w:p>
    <w:p w14:paraId="3D274EF7" w14:textId="77777777" w:rsidR="005A744B" w:rsidRPr="005A744B" w:rsidRDefault="005A744B" w:rsidP="005A744B">
      <w:r w:rsidRPr="005A744B">
        <w:t>CREATE NONCLUSTERED INDEX IX_Employee_LastName</w:t>
      </w:r>
    </w:p>
    <w:p w14:paraId="280D3106" w14:textId="77777777" w:rsidR="005A744B" w:rsidRPr="005A744B" w:rsidRDefault="005A744B" w:rsidP="005A744B">
      <w:r w:rsidRPr="005A744B">
        <w:t>ON [dbo].[Employee] (LastName);</w:t>
      </w:r>
    </w:p>
    <w:p w14:paraId="1D1E7E1C" w14:textId="77777777" w:rsidR="005A744B" w:rsidRPr="005A744B" w:rsidRDefault="005A744B" w:rsidP="005A744B">
      <w:r w:rsidRPr="005A744B">
        <w:t>This index speeds up queries that filter or sort by LastName.</w:t>
      </w:r>
    </w:p>
    <w:p w14:paraId="35D8C43A" w14:textId="77777777" w:rsidR="005A744B" w:rsidRPr="005A744B" w:rsidRDefault="005A744B" w:rsidP="005A744B">
      <w:r w:rsidRPr="005A744B">
        <w:t>Indexes improve performance but come at a cost: they slow down inserts and updates. The key is balance—enough indexes to support queries, but not so many that they degrade write performance.</w:t>
      </w:r>
    </w:p>
    <w:p w14:paraId="57ECA68E" w14:textId="77777777" w:rsidR="005A744B" w:rsidRPr="005A744B" w:rsidRDefault="005A744B" w:rsidP="00876872">
      <w:pPr>
        <w:pStyle w:val="Heading2"/>
      </w:pPr>
      <w:bookmarkStart w:id="102" w:name="_Toc210019227"/>
      <w:r w:rsidRPr="005A744B">
        <w:t>13.3 Query Optimization</w:t>
      </w:r>
      <w:bookmarkEnd w:id="102"/>
    </w:p>
    <w:p w14:paraId="2CBE8C59" w14:textId="77777777" w:rsidR="005A744B" w:rsidRPr="005A744B" w:rsidRDefault="005A744B" w:rsidP="005A744B">
      <w:r w:rsidRPr="005A744B">
        <w:t>Even with good indexing, poorly written queries can cause performance issues. Common optimization techniques include:</w:t>
      </w:r>
    </w:p>
    <w:p w14:paraId="251B085A" w14:textId="77777777" w:rsidR="005A744B" w:rsidRPr="005A744B" w:rsidRDefault="005A744B" w:rsidP="005A744B">
      <w:pPr>
        <w:numPr>
          <w:ilvl w:val="0"/>
          <w:numId w:val="82"/>
        </w:numPr>
      </w:pPr>
      <w:r w:rsidRPr="005A744B">
        <w:t>**Avoid SELECT ***: Retrieve only the columns you need.</w:t>
      </w:r>
    </w:p>
    <w:p w14:paraId="191C2C41" w14:textId="77777777" w:rsidR="005A744B" w:rsidRPr="005A744B" w:rsidRDefault="005A744B" w:rsidP="005A744B">
      <w:pPr>
        <w:numPr>
          <w:ilvl w:val="0"/>
          <w:numId w:val="82"/>
        </w:numPr>
      </w:pPr>
      <w:r w:rsidRPr="005A744B">
        <w:rPr>
          <w:b/>
          <w:bCs/>
        </w:rPr>
        <w:t>Use Joins Efficiently</w:t>
      </w:r>
      <w:r w:rsidRPr="005A744B">
        <w:t>: Ensure join conditions use indexed columns.</w:t>
      </w:r>
    </w:p>
    <w:p w14:paraId="68DA7EFF" w14:textId="77777777" w:rsidR="005A744B" w:rsidRPr="005A744B" w:rsidRDefault="005A744B" w:rsidP="005A744B">
      <w:pPr>
        <w:numPr>
          <w:ilvl w:val="0"/>
          <w:numId w:val="82"/>
        </w:numPr>
      </w:pPr>
      <w:r w:rsidRPr="005A744B">
        <w:rPr>
          <w:b/>
          <w:bCs/>
        </w:rPr>
        <w:t>Avoid Functions in WHERE Clauses</w:t>
      </w:r>
      <w:r w:rsidRPr="005A744B">
        <w:t>: Functions prevent index usage.</w:t>
      </w:r>
    </w:p>
    <w:p w14:paraId="2146DE1F" w14:textId="77777777" w:rsidR="005A744B" w:rsidRPr="005A744B" w:rsidRDefault="005A744B" w:rsidP="005A744B">
      <w:pPr>
        <w:numPr>
          <w:ilvl w:val="0"/>
          <w:numId w:val="82"/>
        </w:numPr>
      </w:pPr>
      <w:r w:rsidRPr="005A744B">
        <w:rPr>
          <w:b/>
          <w:bCs/>
        </w:rPr>
        <w:lastRenderedPageBreak/>
        <w:t>Use EXISTS Instead of IN</w:t>
      </w:r>
      <w:r w:rsidRPr="005A744B">
        <w:t>: EXISTS is often more efficient for subqueries.</w:t>
      </w:r>
    </w:p>
    <w:p w14:paraId="36C40ACD" w14:textId="77777777" w:rsidR="005A744B" w:rsidRPr="005A744B" w:rsidRDefault="005A744B" w:rsidP="005A744B">
      <w:pPr>
        <w:numPr>
          <w:ilvl w:val="0"/>
          <w:numId w:val="82"/>
        </w:numPr>
      </w:pPr>
      <w:r w:rsidRPr="005A744B">
        <w:rPr>
          <w:b/>
          <w:bCs/>
        </w:rPr>
        <w:t>Parameterize Queries</w:t>
      </w:r>
      <w:r w:rsidRPr="005A744B">
        <w:t>: Prevents repeated compilation and improves plan reuse.</w:t>
      </w:r>
    </w:p>
    <w:p w14:paraId="19DF3583" w14:textId="77777777" w:rsidR="005A744B" w:rsidRPr="005A744B" w:rsidRDefault="005A744B" w:rsidP="005A744B">
      <w:r w:rsidRPr="005A744B">
        <w:rPr>
          <w:b/>
          <w:bCs/>
        </w:rPr>
        <w:t>Example:</w:t>
      </w:r>
    </w:p>
    <w:p w14:paraId="2314B0AB" w14:textId="77777777" w:rsidR="005A744B" w:rsidRPr="005A744B" w:rsidRDefault="005A744B" w:rsidP="005A744B">
      <w:r w:rsidRPr="005A744B">
        <w:t>Inefficient query:</w:t>
      </w:r>
    </w:p>
    <w:p w14:paraId="6BCA4DEF" w14:textId="77777777" w:rsidR="005A744B" w:rsidRPr="005A744B" w:rsidRDefault="005A744B" w:rsidP="005A744B">
      <w:r w:rsidRPr="005A744B">
        <w:t>sql</w:t>
      </w:r>
    </w:p>
    <w:p w14:paraId="4B1CC468" w14:textId="77777777" w:rsidR="005A744B" w:rsidRPr="005A744B" w:rsidRDefault="005A744B" w:rsidP="005A744B">
      <w:r w:rsidRPr="005A744B">
        <w:t>SELECT * FROM Employee WHERE YEAR(HireDate) = 2020;</w:t>
      </w:r>
    </w:p>
    <w:p w14:paraId="29A7A9EA" w14:textId="77777777" w:rsidR="005A744B" w:rsidRPr="005A744B" w:rsidRDefault="005A744B" w:rsidP="005A744B">
      <w:r w:rsidRPr="005A744B">
        <w:t>Optimized query:</w:t>
      </w:r>
    </w:p>
    <w:p w14:paraId="202E5193" w14:textId="77777777" w:rsidR="005A744B" w:rsidRPr="005A744B" w:rsidRDefault="005A744B" w:rsidP="005A744B">
      <w:r w:rsidRPr="005A744B">
        <w:t>sql</w:t>
      </w:r>
    </w:p>
    <w:p w14:paraId="2BFC2688" w14:textId="77777777" w:rsidR="005A744B" w:rsidRPr="005A744B" w:rsidRDefault="005A744B" w:rsidP="005A744B">
      <w:r w:rsidRPr="005A744B">
        <w:t>SELECT EmployeeID, FirstName, LastName</w:t>
      </w:r>
    </w:p>
    <w:p w14:paraId="035EF6BE" w14:textId="77777777" w:rsidR="005A744B" w:rsidRPr="005A744B" w:rsidRDefault="005A744B" w:rsidP="005A744B">
      <w:r w:rsidRPr="005A744B">
        <w:t>FROM Employee</w:t>
      </w:r>
    </w:p>
    <w:p w14:paraId="6D2C8780" w14:textId="77777777" w:rsidR="005A744B" w:rsidRPr="005A744B" w:rsidRDefault="005A744B" w:rsidP="005A744B">
      <w:r w:rsidRPr="005A744B">
        <w:t>WHERE HireDate &gt;= '2020-01-01' AND HireDate &lt; '2021-01-01';</w:t>
      </w:r>
    </w:p>
    <w:p w14:paraId="60572758" w14:textId="77777777" w:rsidR="005A744B" w:rsidRPr="005A744B" w:rsidRDefault="005A744B" w:rsidP="005A744B">
      <w:r w:rsidRPr="005A744B">
        <w:t>The optimized query allows the use of an index on HireDate.</w:t>
      </w:r>
    </w:p>
    <w:p w14:paraId="0A8D3FE7" w14:textId="77777777" w:rsidR="005A744B" w:rsidRPr="005A744B" w:rsidRDefault="005A744B" w:rsidP="00876872">
      <w:pPr>
        <w:pStyle w:val="Heading2"/>
      </w:pPr>
      <w:bookmarkStart w:id="103" w:name="_Toc210019228"/>
      <w:r w:rsidRPr="005A744B">
        <w:t>13.4 Managing Execution Plans</w:t>
      </w:r>
      <w:bookmarkEnd w:id="103"/>
    </w:p>
    <w:p w14:paraId="67D927BB" w14:textId="77777777" w:rsidR="005A744B" w:rsidRPr="005A744B" w:rsidRDefault="005A744B" w:rsidP="005A744B">
      <w:r w:rsidRPr="005A744B">
        <w:t>SQL Server generates execution plans to determine how queries are executed. SSDT allows you to analyze these plans to identify bottlenecks.</w:t>
      </w:r>
    </w:p>
    <w:p w14:paraId="10D60E39" w14:textId="77777777" w:rsidR="005A744B" w:rsidRPr="005A744B" w:rsidRDefault="005A744B" w:rsidP="005A744B">
      <w:pPr>
        <w:numPr>
          <w:ilvl w:val="0"/>
          <w:numId w:val="83"/>
        </w:numPr>
      </w:pPr>
      <w:r w:rsidRPr="005A744B">
        <w:rPr>
          <w:b/>
          <w:bCs/>
        </w:rPr>
        <w:t>Estimated Execution Plan</w:t>
      </w:r>
      <w:r w:rsidRPr="005A744B">
        <w:t xml:space="preserve">: Shows how SQL Server </w:t>
      </w:r>
      <w:r w:rsidRPr="005A744B">
        <w:rPr>
          <w:i/>
          <w:iCs/>
        </w:rPr>
        <w:t>would</w:t>
      </w:r>
      <w:r w:rsidRPr="005A744B">
        <w:t xml:space="preserve"> execute a query.</w:t>
      </w:r>
    </w:p>
    <w:p w14:paraId="7EEC59A6" w14:textId="77777777" w:rsidR="005A744B" w:rsidRPr="005A744B" w:rsidRDefault="005A744B" w:rsidP="005A744B">
      <w:pPr>
        <w:numPr>
          <w:ilvl w:val="0"/>
          <w:numId w:val="83"/>
        </w:numPr>
      </w:pPr>
      <w:r w:rsidRPr="005A744B">
        <w:rPr>
          <w:b/>
          <w:bCs/>
        </w:rPr>
        <w:t>Actual Execution Plan</w:t>
      </w:r>
      <w:r w:rsidRPr="005A744B">
        <w:t xml:space="preserve">: Shows how SQL Server </w:t>
      </w:r>
      <w:r w:rsidRPr="005A744B">
        <w:rPr>
          <w:i/>
          <w:iCs/>
        </w:rPr>
        <w:t>did</w:t>
      </w:r>
      <w:r w:rsidRPr="005A744B">
        <w:t xml:space="preserve"> execute a query.</w:t>
      </w:r>
    </w:p>
    <w:p w14:paraId="4C38374E" w14:textId="77777777" w:rsidR="005A744B" w:rsidRPr="005A744B" w:rsidRDefault="005A744B" w:rsidP="005A744B">
      <w:r w:rsidRPr="005A744B">
        <w:t>By examining execution plans, you can identify table scans, missing indexes, and inefficient joins. This analysis is critical for diagnosing performance issues.</w:t>
      </w:r>
    </w:p>
    <w:p w14:paraId="23AE8ADF" w14:textId="77777777" w:rsidR="005A744B" w:rsidRPr="005A744B" w:rsidRDefault="005A744B" w:rsidP="00876872">
      <w:pPr>
        <w:pStyle w:val="Heading2"/>
      </w:pPr>
      <w:bookmarkStart w:id="104" w:name="_Toc210019229"/>
      <w:r w:rsidRPr="005A744B">
        <w:t>13.5 Parameter Sniffing</w:t>
      </w:r>
      <w:bookmarkEnd w:id="104"/>
    </w:p>
    <w:p w14:paraId="7A125730" w14:textId="77777777" w:rsidR="005A744B" w:rsidRPr="005A744B" w:rsidRDefault="005A744B" w:rsidP="005A744B">
      <w:r w:rsidRPr="005A744B">
        <w:t>Parameter sniffing occurs when SQL Server generates an execution plan based on the first parameter value it encounters. This plan may not be optimal for other values, leading to inconsistent performance.</w:t>
      </w:r>
    </w:p>
    <w:p w14:paraId="2CA7C5E6" w14:textId="77777777" w:rsidR="005A744B" w:rsidRPr="005A744B" w:rsidRDefault="005A744B" w:rsidP="005A744B">
      <w:r w:rsidRPr="005A744B">
        <w:rPr>
          <w:b/>
          <w:bCs/>
        </w:rPr>
        <w:t>Solutions:</w:t>
      </w:r>
    </w:p>
    <w:p w14:paraId="3B5FCCF7" w14:textId="77777777" w:rsidR="005A744B" w:rsidRPr="005A744B" w:rsidRDefault="005A744B" w:rsidP="005A744B">
      <w:pPr>
        <w:numPr>
          <w:ilvl w:val="0"/>
          <w:numId w:val="84"/>
        </w:numPr>
      </w:pPr>
      <w:r w:rsidRPr="005A744B">
        <w:t>Use OPTION (RECOMPILE) to force a new plan for each execution.</w:t>
      </w:r>
    </w:p>
    <w:p w14:paraId="6546F359" w14:textId="77777777" w:rsidR="005A744B" w:rsidRPr="005A744B" w:rsidRDefault="005A744B" w:rsidP="005A744B">
      <w:pPr>
        <w:numPr>
          <w:ilvl w:val="0"/>
          <w:numId w:val="84"/>
        </w:numPr>
      </w:pPr>
      <w:r w:rsidRPr="005A744B">
        <w:t>Use local variables in stored procedures to avoid parameter sniffing.</w:t>
      </w:r>
    </w:p>
    <w:p w14:paraId="6DF29271" w14:textId="77777777" w:rsidR="005A744B" w:rsidRPr="005A744B" w:rsidRDefault="005A744B" w:rsidP="005A744B">
      <w:pPr>
        <w:numPr>
          <w:ilvl w:val="0"/>
          <w:numId w:val="84"/>
        </w:numPr>
      </w:pPr>
      <w:r w:rsidRPr="005A744B">
        <w:t>Create indexes that support a wider range of parameter values.</w:t>
      </w:r>
    </w:p>
    <w:p w14:paraId="0DE8F596" w14:textId="77777777" w:rsidR="005A744B" w:rsidRPr="005A744B" w:rsidRDefault="005A744B" w:rsidP="005A744B">
      <w:r w:rsidRPr="005A744B">
        <w:t>Understanding parameter sniffing is essential for stable performance in stored procedures.</w:t>
      </w:r>
    </w:p>
    <w:p w14:paraId="3D222AC6" w14:textId="77777777" w:rsidR="005A744B" w:rsidRPr="005A744B" w:rsidRDefault="005A744B" w:rsidP="00876872">
      <w:pPr>
        <w:pStyle w:val="Heading2"/>
      </w:pPr>
      <w:bookmarkStart w:id="105" w:name="_Toc210019230"/>
      <w:r w:rsidRPr="005A744B">
        <w:lastRenderedPageBreak/>
        <w:t>13.6 Large Deployments and Incremental Changes</w:t>
      </w:r>
      <w:bookmarkEnd w:id="105"/>
    </w:p>
    <w:p w14:paraId="62CFB902" w14:textId="77777777" w:rsidR="005A744B" w:rsidRPr="005A744B" w:rsidRDefault="005A744B" w:rsidP="005A744B">
      <w:r w:rsidRPr="005A744B">
        <w:t>Performance is not just about queries—it also applies to deployments. Large schema changes can lock tables, block queries, and disrupt users. SSDT helps manage this by:</w:t>
      </w:r>
    </w:p>
    <w:p w14:paraId="55F95BB7" w14:textId="77777777" w:rsidR="005A744B" w:rsidRPr="005A744B" w:rsidRDefault="005A744B" w:rsidP="005A744B">
      <w:pPr>
        <w:numPr>
          <w:ilvl w:val="0"/>
          <w:numId w:val="85"/>
        </w:numPr>
      </w:pPr>
      <w:r w:rsidRPr="005A744B">
        <w:t>Generating incremental deployment scripts.</w:t>
      </w:r>
    </w:p>
    <w:p w14:paraId="5A405B16" w14:textId="77777777" w:rsidR="005A744B" w:rsidRPr="005A744B" w:rsidRDefault="005A744B" w:rsidP="005A744B">
      <w:pPr>
        <w:numPr>
          <w:ilvl w:val="0"/>
          <w:numId w:val="85"/>
        </w:numPr>
      </w:pPr>
      <w:r w:rsidRPr="005A744B">
        <w:t>Highlighting operations that may cause data loss or long locks.</w:t>
      </w:r>
    </w:p>
    <w:p w14:paraId="71F35280" w14:textId="77777777" w:rsidR="005A744B" w:rsidRPr="005A744B" w:rsidRDefault="005A744B" w:rsidP="005A744B">
      <w:pPr>
        <w:numPr>
          <w:ilvl w:val="0"/>
          <w:numId w:val="85"/>
        </w:numPr>
      </w:pPr>
      <w:r w:rsidRPr="005A744B">
        <w:t>Allowing you to review and optimize scripts before applying them.</w:t>
      </w:r>
    </w:p>
    <w:p w14:paraId="1EB0EDD7" w14:textId="77777777" w:rsidR="005A744B" w:rsidRPr="005A744B" w:rsidRDefault="005A744B" w:rsidP="005A744B">
      <w:r w:rsidRPr="005A744B">
        <w:t>For example, adding a new column with a default value can lock a large table. A better approach is to add the column as nullable, backfill data in batches, and then alter it to NOT NULL.</w:t>
      </w:r>
    </w:p>
    <w:p w14:paraId="04A115F8" w14:textId="77777777" w:rsidR="005A744B" w:rsidRPr="005A744B" w:rsidRDefault="005A744B" w:rsidP="00876872">
      <w:pPr>
        <w:pStyle w:val="Heading2"/>
      </w:pPr>
      <w:bookmarkStart w:id="106" w:name="_Toc210019231"/>
      <w:r w:rsidRPr="005A744B">
        <w:t>13.7 Best Practices for Performance and Optimization</w:t>
      </w:r>
      <w:bookmarkEnd w:id="106"/>
    </w:p>
    <w:p w14:paraId="32D47BCC" w14:textId="77777777" w:rsidR="005A744B" w:rsidRPr="005A744B" w:rsidRDefault="005A744B" w:rsidP="005A744B">
      <w:pPr>
        <w:numPr>
          <w:ilvl w:val="0"/>
          <w:numId w:val="86"/>
        </w:numPr>
      </w:pPr>
      <w:r w:rsidRPr="005A744B">
        <w:t>Design schemas with normalization and indexing in mind.</w:t>
      </w:r>
    </w:p>
    <w:p w14:paraId="1C9E1D80" w14:textId="77777777" w:rsidR="005A744B" w:rsidRPr="005A744B" w:rsidRDefault="005A744B" w:rsidP="005A744B">
      <w:pPr>
        <w:numPr>
          <w:ilvl w:val="0"/>
          <w:numId w:val="86"/>
        </w:numPr>
      </w:pPr>
      <w:r w:rsidRPr="005A744B">
        <w:t>Regularly analyze execution plans to identify bottlenecks.</w:t>
      </w:r>
    </w:p>
    <w:p w14:paraId="78DE698D" w14:textId="77777777" w:rsidR="005A744B" w:rsidRPr="005A744B" w:rsidRDefault="005A744B" w:rsidP="005A744B">
      <w:pPr>
        <w:numPr>
          <w:ilvl w:val="0"/>
          <w:numId w:val="86"/>
        </w:numPr>
      </w:pPr>
      <w:r w:rsidRPr="005A744B">
        <w:t>Optimize queries for index usage.</w:t>
      </w:r>
    </w:p>
    <w:p w14:paraId="07842CF4" w14:textId="77777777" w:rsidR="005A744B" w:rsidRPr="005A744B" w:rsidRDefault="005A744B" w:rsidP="005A744B">
      <w:pPr>
        <w:numPr>
          <w:ilvl w:val="0"/>
          <w:numId w:val="86"/>
        </w:numPr>
      </w:pPr>
      <w:r w:rsidRPr="005A744B">
        <w:t>Monitor for parameter sniffing and mitigate when necessary.</w:t>
      </w:r>
    </w:p>
    <w:p w14:paraId="74BD4150" w14:textId="77777777" w:rsidR="005A744B" w:rsidRPr="005A744B" w:rsidRDefault="005A744B" w:rsidP="005A744B">
      <w:pPr>
        <w:numPr>
          <w:ilvl w:val="0"/>
          <w:numId w:val="86"/>
        </w:numPr>
      </w:pPr>
      <w:r w:rsidRPr="005A744B">
        <w:t>Plan deployments to minimize downtime and locking.</w:t>
      </w:r>
    </w:p>
    <w:p w14:paraId="1B7F8E81" w14:textId="77777777" w:rsidR="005A744B" w:rsidRPr="005A744B" w:rsidRDefault="005A744B" w:rsidP="005A744B">
      <w:pPr>
        <w:numPr>
          <w:ilvl w:val="0"/>
          <w:numId w:val="86"/>
        </w:numPr>
      </w:pPr>
      <w:r w:rsidRPr="005A744B">
        <w:t>Test performance with realistic data volumes.</w:t>
      </w:r>
    </w:p>
    <w:p w14:paraId="078AA8D5" w14:textId="77777777" w:rsidR="005A744B" w:rsidRPr="005A744B" w:rsidRDefault="005A744B" w:rsidP="005A744B">
      <w:r w:rsidRPr="005A744B">
        <w:t>These practices ensure that databases remain efficient and scalable as they grow.</w:t>
      </w:r>
    </w:p>
    <w:p w14:paraId="6D7BAF2B" w14:textId="77777777" w:rsidR="005A744B" w:rsidRPr="005A744B" w:rsidRDefault="005A744B" w:rsidP="00876872">
      <w:pPr>
        <w:pStyle w:val="Heading2"/>
      </w:pPr>
      <w:bookmarkStart w:id="107" w:name="_Toc210019232"/>
      <w:r w:rsidRPr="005A744B">
        <w:t>13.8 Summary</w:t>
      </w:r>
      <w:bookmarkEnd w:id="107"/>
    </w:p>
    <w:p w14:paraId="3CFC02E0" w14:textId="77777777" w:rsidR="005A744B" w:rsidRPr="005A744B" w:rsidRDefault="005A744B" w:rsidP="005A744B">
      <w:pPr>
        <w:numPr>
          <w:ilvl w:val="0"/>
          <w:numId w:val="87"/>
        </w:numPr>
      </w:pPr>
      <w:r w:rsidRPr="005A744B">
        <w:t>Performance is as important as correctness in database development.</w:t>
      </w:r>
    </w:p>
    <w:p w14:paraId="2B0727C3" w14:textId="77777777" w:rsidR="005A744B" w:rsidRPr="005A744B" w:rsidRDefault="005A744B" w:rsidP="005A744B">
      <w:pPr>
        <w:numPr>
          <w:ilvl w:val="0"/>
          <w:numId w:val="87"/>
        </w:numPr>
      </w:pPr>
      <w:r w:rsidRPr="005A744B">
        <w:t>Indexing strategies must balance query speed with write performance.</w:t>
      </w:r>
    </w:p>
    <w:p w14:paraId="4C8D3C41" w14:textId="77777777" w:rsidR="005A744B" w:rsidRPr="005A744B" w:rsidRDefault="005A744B" w:rsidP="005A744B">
      <w:pPr>
        <w:numPr>
          <w:ilvl w:val="0"/>
          <w:numId w:val="87"/>
        </w:numPr>
      </w:pPr>
      <w:r w:rsidRPr="005A744B">
        <w:t>Query optimization techniques improve efficiency and scalability.</w:t>
      </w:r>
    </w:p>
    <w:p w14:paraId="614D7057" w14:textId="77777777" w:rsidR="005A744B" w:rsidRPr="005A744B" w:rsidRDefault="005A744B" w:rsidP="005A744B">
      <w:pPr>
        <w:numPr>
          <w:ilvl w:val="0"/>
          <w:numId w:val="87"/>
        </w:numPr>
      </w:pPr>
      <w:r w:rsidRPr="005A744B">
        <w:t>Execution plans reveal bottlenecks and optimization opportunities.</w:t>
      </w:r>
    </w:p>
    <w:p w14:paraId="72DB9491" w14:textId="77777777" w:rsidR="005A744B" w:rsidRPr="005A744B" w:rsidRDefault="005A744B" w:rsidP="005A744B">
      <w:pPr>
        <w:numPr>
          <w:ilvl w:val="0"/>
          <w:numId w:val="87"/>
        </w:numPr>
      </w:pPr>
      <w:r w:rsidRPr="005A744B">
        <w:t>Parameter sniffing can cause inconsistent performance and must be managed.</w:t>
      </w:r>
    </w:p>
    <w:p w14:paraId="6CDF6C25" w14:textId="77777777" w:rsidR="005A744B" w:rsidRPr="005A744B" w:rsidRDefault="005A744B" w:rsidP="005A744B">
      <w:pPr>
        <w:numPr>
          <w:ilvl w:val="0"/>
          <w:numId w:val="87"/>
        </w:numPr>
      </w:pPr>
      <w:r w:rsidRPr="005A744B">
        <w:t>Large deployments require careful planning to avoid disruption.</w:t>
      </w:r>
    </w:p>
    <w:p w14:paraId="5244AFD1" w14:textId="77777777" w:rsidR="005A744B" w:rsidRPr="005A744B" w:rsidRDefault="005A744B" w:rsidP="005A744B">
      <w:pPr>
        <w:numPr>
          <w:ilvl w:val="0"/>
          <w:numId w:val="87"/>
        </w:numPr>
      </w:pPr>
      <w:r w:rsidRPr="005A744B">
        <w:t>Best practices emphasize design, monitoring, and testing.</w:t>
      </w:r>
    </w:p>
    <w:p w14:paraId="3019BFD1" w14:textId="77777777" w:rsidR="005A744B" w:rsidRPr="005A744B" w:rsidRDefault="005A744B" w:rsidP="00876872">
      <w:pPr>
        <w:pStyle w:val="Heading2"/>
      </w:pPr>
      <w:bookmarkStart w:id="108" w:name="_Toc210019233"/>
      <w:r w:rsidRPr="005A744B">
        <w:t>13.9 Q&amp;A</w:t>
      </w:r>
      <w:bookmarkEnd w:id="108"/>
    </w:p>
    <w:p w14:paraId="66E07510" w14:textId="77777777" w:rsidR="005A744B" w:rsidRPr="005A744B" w:rsidRDefault="005A744B" w:rsidP="005A744B">
      <w:r w:rsidRPr="005A744B">
        <w:t>Q1: What is the difference between clustered and non-clustered indexes? A1: A clustered index defines the physical order of data in a table, while a non-clustered index provides a separate structure for quick lookups.</w:t>
      </w:r>
    </w:p>
    <w:p w14:paraId="4BF7D33C" w14:textId="77777777" w:rsidR="005A744B" w:rsidRPr="005A744B" w:rsidRDefault="005A744B" w:rsidP="005A744B">
      <w:r w:rsidRPr="005A744B">
        <w:lastRenderedPageBreak/>
        <w:t>Q2: Why should I avoid SELECT * in queries? A2: It retrieves unnecessary columns, increasing I/O and preventing index optimization.</w:t>
      </w:r>
    </w:p>
    <w:p w14:paraId="7D6F7843" w14:textId="77777777" w:rsidR="005A744B" w:rsidRPr="005A744B" w:rsidRDefault="005A744B" w:rsidP="005A744B">
      <w:r w:rsidRPr="005A744B">
        <w:t>Q3: How can I identify performance bottlenecks? A3: By analyzing execution plans, monitoring query performance, and reviewing index usage.</w:t>
      </w:r>
    </w:p>
    <w:p w14:paraId="3865AFE1" w14:textId="77777777" w:rsidR="005A744B" w:rsidRPr="005A744B" w:rsidRDefault="005A744B" w:rsidP="005A744B">
      <w:r w:rsidRPr="005A744B">
        <w:t>Q4: What is parameter sniffing? A4: It occurs when SQL Server generates an execution plan based on the first parameter value, which may not be optimal for other values.</w:t>
      </w:r>
    </w:p>
    <w:p w14:paraId="30192939" w14:textId="77777777" w:rsidR="005A744B" w:rsidRPr="005A744B" w:rsidRDefault="005A744B" w:rsidP="005A744B">
      <w:r w:rsidRPr="005A744B">
        <w:t>Q5: How can I minimize downtime during deployments? A5: Use incremental deployments, review scripts for locking operations, and apply changes in smaller batches.</w:t>
      </w:r>
    </w:p>
    <w:p w14:paraId="504F4B6B" w14:textId="77777777" w:rsidR="005A744B" w:rsidRPr="005A744B" w:rsidRDefault="005A744B" w:rsidP="005A744B">
      <w:r w:rsidRPr="005A744B">
        <w:t>Q6: Why is testing with realistic data important? A6: Performance issues often only appear at scale. Testing with realistic data ensures that optimizations hold up in production.</w:t>
      </w:r>
    </w:p>
    <w:p w14:paraId="1808F756" w14:textId="587BE7C8" w:rsidR="00876872" w:rsidRDefault="00876872">
      <w:r>
        <w:br w:type="page"/>
      </w:r>
    </w:p>
    <w:p w14:paraId="75733D0C" w14:textId="77777777" w:rsidR="00BA1CB2" w:rsidRPr="00BA1CB2" w:rsidRDefault="00BA1CB2" w:rsidP="00BA1CB2">
      <w:pPr>
        <w:pStyle w:val="Heading1"/>
      </w:pPr>
      <w:bookmarkStart w:id="109" w:name="_Toc210019234"/>
      <w:r w:rsidRPr="00BA1CB2">
        <w:lastRenderedPageBreak/>
        <w:t>Chapter 14: Security and Compliance</w:t>
      </w:r>
      <w:bookmarkEnd w:id="109"/>
    </w:p>
    <w:p w14:paraId="60F9E048" w14:textId="77777777" w:rsidR="00BA1CB2" w:rsidRPr="00BA1CB2" w:rsidRDefault="00BA1CB2" w:rsidP="00BA1CB2">
      <w:pPr>
        <w:pStyle w:val="Heading2"/>
      </w:pPr>
      <w:bookmarkStart w:id="110" w:name="_Toc210019235"/>
      <w:r w:rsidRPr="00BA1CB2">
        <w:t>14.1 Why Security and Compliance Matter</w:t>
      </w:r>
      <w:bookmarkEnd w:id="110"/>
    </w:p>
    <w:p w14:paraId="6D1E0BC9" w14:textId="77777777" w:rsidR="00BA1CB2" w:rsidRPr="00BA1CB2" w:rsidRDefault="00BA1CB2" w:rsidP="00BA1CB2">
      <w:r w:rsidRPr="00BA1CB2">
        <w:t>Databases often contain an organization’s most sensitive information: customer data, financial records, intellectual property, and more. A breach or compliance failure can result in financial loss, reputational damage, and legal consequences.</w:t>
      </w:r>
    </w:p>
    <w:p w14:paraId="34B711DC" w14:textId="77777777" w:rsidR="00BA1CB2" w:rsidRPr="00BA1CB2" w:rsidRDefault="00BA1CB2" w:rsidP="00BA1CB2">
      <w:r w:rsidRPr="00BA1CB2">
        <w:t>SSDT helps teams manage security and compliance by allowing them to define, version-control, and deploy security objects—users, roles, and permissions—alongside schema. This ensures that security is not an afterthought but an integral part of the development lifecycle.</w:t>
      </w:r>
    </w:p>
    <w:p w14:paraId="6E34F7DD" w14:textId="77777777" w:rsidR="00BA1CB2" w:rsidRPr="00BA1CB2" w:rsidRDefault="00BA1CB2" w:rsidP="00BA1CB2">
      <w:pPr>
        <w:pStyle w:val="Heading2"/>
      </w:pPr>
      <w:bookmarkStart w:id="111" w:name="_Toc210019236"/>
      <w:r w:rsidRPr="00BA1CB2">
        <w:t>14.2 Security Objects in SSDT</w:t>
      </w:r>
      <w:bookmarkEnd w:id="111"/>
    </w:p>
    <w:p w14:paraId="0115DC6A" w14:textId="77777777" w:rsidR="00BA1CB2" w:rsidRPr="00BA1CB2" w:rsidRDefault="00BA1CB2" w:rsidP="00BA1CB2">
      <w:r w:rsidRPr="00BA1CB2">
        <w:t>SSDT projects can include security objects such as:</w:t>
      </w:r>
    </w:p>
    <w:p w14:paraId="3EB57D30" w14:textId="77777777" w:rsidR="00BA1CB2" w:rsidRPr="00BA1CB2" w:rsidRDefault="00BA1CB2" w:rsidP="00BA1CB2">
      <w:pPr>
        <w:numPr>
          <w:ilvl w:val="0"/>
          <w:numId w:val="88"/>
        </w:numPr>
      </w:pPr>
      <w:r w:rsidRPr="00BA1CB2">
        <w:rPr>
          <w:b/>
          <w:bCs/>
        </w:rPr>
        <w:t>Logins and Users</w:t>
      </w:r>
      <w:r w:rsidRPr="00BA1CB2">
        <w:t>: Define who can access the database.</w:t>
      </w:r>
    </w:p>
    <w:p w14:paraId="53907A7F" w14:textId="77777777" w:rsidR="00BA1CB2" w:rsidRPr="00BA1CB2" w:rsidRDefault="00BA1CB2" w:rsidP="00BA1CB2">
      <w:pPr>
        <w:numPr>
          <w:ilvl w:val="0"/>
          <w:numId w:val="88"/>
        </w:numPr>
      </w:pPr>
      <w:r w:rsidRPr="00BA1CB2">
        <w:rPr>
          <w:b/>
          <w:bCs/>
        </w:rPr>
        <w:t>Roles</w:t>
      </w:r>
      <w:r w:rsidRPr="00BA1CB2">
        <w:t>: Group permissions for easier management.</w:t>
      </w:r>
    </w:p>
    <w:p w14:paraId="68B83A31" w14:textId="77777777" w:rsidR="00BA1CB2" w:rsidRPr="00BA1CB2" w:rsidRDefault="00BA1CB2" w:rsidP="00BA1CB2">
      <w:pPr>
        <w:numPr>
          <w:ilvl w:val="0"/>
          <w:numId w:val="88"/>
        </w:numPr>
      </w:pPr>
      <w:r w:rsidRPr="00BA1CB2">
        <w:rPr>
          <w:b/>
          <w:bCs/>
        </w:rPr>
        <w:t>Schemas</w:t>
      </w:r>
      <w:r w:rsidRPr="00BA1CB2">
        <w:t>: Provide logical separation of objects.</w:t>
      </w:r>
    </w:p>
    <w:p w14:paraId="7E9D64C1" w14:textId="77777777" w:rsidR="00BA1CB2" w:rsidRPr="00BA1CB2" w:rsidRDefault="00BA1CB2" w:rsidP="00BA1CB2">
      <w:pPr>
        <w:numPr>
          <w:ilvl w:val="0"/>
          <w:numId w:val="88"/>
        </w:numPr>
      </w:pPr>
      <w:r w:rsidRPr="00BA1CB2">
        <w:rPr>
          <w:b/>
          <w:bCs/>
        </w:rPr>
        <w:t>Permissions</w:t>
      </w:r>
      <w:r w:rsidRPr="00BA1CB2">
        <w:t>: Define what actions users and roles can perform.</w:t>
      </w:r>
    </w:p>
    <w:p w14:paraId="772F4316" w14:textId="77777777" w:rsidR="00BA1CB2" w:rsidRPr="00BA1CB2" w:rsidRDefault="00BA1CB2" w:rsidP="00BA1CB2">
      <w:r w:rsidRPr="00BA1CB2">
        <w:t>By including these objects in the project, you ensure that security is consistent across environments. For example, if a role is created in development, it will also exist in test and production after deployment.</w:t>
      </w:r>
    </w:p>
    <w:p w14:paraId="6B2D904F" w14:textId="77777777" w:rsidR="00BA1CB2" w:rsidRPr="00BA1CB2" w:rsidRDefault="00BA1CB2" w:rsidP="00BA1CB2">
      <w:pPr>
        <w:pStyle w:val="Heading2"/>
      </w:pPr>
      <w:bookmarkStart w:id="112" w:name="_Toc210019237"/>
      <w:r w:rsidRPr="00BA1CB2">
        <w:t>14.3 Example: Defining Roles and Permissions</w:t>
      </w:r>
      <w:bookmarkEnd w:id="112"/>
    </w:p>
    <w:p w14:paraId="4E062780" w14:textId="77777777" w:rsidR="00BA1CB2" w:rsidRPr="00BA1CB2" w:rsidRDefault="00BA1CB2" w:rsidP="00BA1CB2">
      <w:r w:rsidRPr="00BA1CB2">
        <w:t>Suppose you want to create a role for reporting users who should only be able to read data.</w:t>
      </w:r>
    </w:p>
    <w:p w14:paraId="5D263CA1" w14:textId="77777777" w:rsidR="00BA1CB2" w:rsidRPr="00BA1CB2" w:rsidRDefault="00BA1CB2" w:rsidP="00BA1CB2">
      <w:r w:rsidRPr="00BA1CB2">
        <w:t>sql</w:t>
      </w:r>
    </w:p>
    <w:p w14:paraId="1EF0D23E" w14:textId="77777777" w:rsidR="00BA1CB2" w:rsidRPr="00BA1CB2" w:rsidRDefault="00BA1CB2" w:rsidP="00BA1CB2">
      <w:r w:rsidRPr="00BA1CB2">
        <w:t>CREATE ROLE [ReportingRole];</w:t>
      </w:r>
    </w:p>
    <w:p w14:paraId="17BE61A1" w14:textId="77777777" w:rsidR="00BA1CB2" w:rsidRPr="00BA1CB2" w:rsidRDefault="00BA1CB2" w:rsidP="00BA1CB2"/>
    <w:p w14:paraId="7DB40D70" w14:textId="77777777" w:rsidR="00BA1CB2" w:rsidRPr="00BA1CB2" w:rsidRDefault="00BA1CB2" w:rsidP="00BA1CB2">
      <w:r w:rsidRPr="00BA1CB2">
        <w:t>GRANT SELECT ON SCHEMA::[dbo] TO [ReportingRole];</w:t>
      </w:r>
    </w:p>
    <w:p w14:paraId="7F748B7A" w14:textId="77777777" w:rsidR="00BA1CB2" w:rsidRPr="00BA1CB2" w:rsidRDefault="00BA1CB2" w:rsidP="00BA1CB2">
      <w:r w:rsidRPr="00BA1CB2">
        <w:t>You can then assign users to this role:</w:t>
      </w:r>
    </w:p>
    <w:p w14:paraId="3517C906" w14:textId="77777777" w:rsidR="00BA1CB2" w:rsidRPr="00BA1CB2" w:rsidRDefault="00BA1CB2" w:rsidP="00BA1CB2">
      <w:r w:rsidRPr="00BA1CB2">
        <w:t>sql</w:t>
      </w:r>
    </w:p>
    <w:p w14:paraId="6C87AED6" w14:textId="77777777" w:rsidR="00BA1CB2" w:rsidRPr="00BA1CB2" w:rsidRDefault="00BA1CB2" w:rsidP="00BA1CB2">
      <w:r w:rsidRPr="00BA1CB2">
        <w:t>CREATE USER [ReportUser] FOR LOGIN [ReportUserLogin];</w:t>
      </w:r>
    </w:p>
    <w:p w14:paraId="2C4B48C5" w14:textId="77777777" w:rsidR="00BA1CB2" w:rsidRPr="00BA1CB2" w:rsidRDefault="00BA1CB2" w:rsidP="00BA1CB2">
      <w:r w:rsidRPr="00BA1CB2">
        <w:t>ALTER ROLE [ReportingRole] ADD MEMBER [ReportUser];</w:t>
      </w:r>
    </w:p>
    <w:p w14:paraId="5F337F50" w14:textId="77777777" w:rsidR="00BA1CB2" w:rsidRPr="00BA1CB2" w:rsidRDefault="00BA1CB2" w:rsidP="00BA1CB2">
      <w:r w:rsidRPr="00BA1CB2">
        <w:t>By including these definitions in your SSDT project, you ensure that the role and permissions are deployed consistently across environments.</w:t>
      </w:r>
    </w:p>
    <w:p w14:paraId="55A8006B" w14:textId="77777777" w:rsidR="00BA1CB2" w:rsidRPr="00BA1CB2" w:rsidRDefault="00BA1CB2" w:rsidP="00BA1CB2">
      <w:pPr>
        <w:pStyle w:val="Heading2"/>
      </w:pPr>
      <w:bookmarkStart w:id="113" w:name="_Toc210019238"/>
      <w:r w:rsidRPr="00BA1CB2">
        <w:lastRenderedPageBreak/>
        <w:t>14.4 Managing Security Across Environments</w:t>
      </w:r>
      <w:bookmarkEnd w:id="113"/>
    </w:p>
    <w:p w14:paraId="2924F957" w14:textId="77777777" w:rsidR="00BA1CB2" w:rsidRPr="00BA1CB2" w:rsidRDefault="00BA1CB2" w:rsidP="00BA1CB2">
      <w:r w:rsidRPr="00BA1CB2">
        <w:t>Different environments often require different security configurations. For example:</w:t>
      </w:r>
    </w:p>
    <w:p w14:paraId="0A7E4ABC" w14:textId="77777777" w:rsidR="00BA1CB2" w:rsidRPr="00BA1CB2" w:rsidRDefault="00BA1CB2" w:rsidP="00BA1CB2">
      <w:pPr>
        <w:numPr>
          <w:ilvl w:val="0"/>
          <w:numId w:val="89"/>
        </w:numPr>
      </w:pPr>
      <w:r w:rsidRPr="00BA1CB2">
        <w:rPr>
          <w:b/>
          <w:bCs/>
        </w:rPr>
        <w:t>Development</w:t>
      </w:r>
      <w:r w:rsidRPr="00BA1CB2">
        <w:t>: Developers may need elevated permissions.</w:t>
      </w:r>
    </w:p>
    <w:p w14:paraId="2A05D6C1" w14:textId="77777777" w:rsidR="00BA1CB2" w:rsidRPr="00BA1CB2" w:rsidRDefault="00BA1CB2" w:rsidP="00BA1CB2">
      <w:pPr>
        <w:numPr>
          <w:ilvl w:val="0"/>
          <w:numId w:val="89"/>
        </w:numPr>
      </w:pPr>
      <w:r w:rsidRPr="00BA1CB2">
        <w:rPr>
          <w:b/>
          <w:bCs/>
        </w:rPr>
        <w:t>Test</w:t>
      </w:r>
      <w:r w:rsidRPr="00BA1CB2">
        <w:t>: Testers may need read/write access to test data.</w:t>
      </w:r>
    </w:p>
    <w:p w14:paraId="3D0C7664" w14:textId="77777777" w:rsidR="00BA1CB2" w:rsidRPr="00BA1CB2" w:rsidRDefault="00BA1CB2" w:rsidP="00BA1CB2">
      <w:pPr>
        <w:numPr>
          <w:ilvl w:val="0"/>
          <w:numId w:val="89"/>
        </w:numPr>
      </w:pPr>
      <w:r w:rsidRPr="00BA1CB2">
        <w:rPr>
          <w:b/>
          <w:bCs/>
        </w:rPr>
        <w:t>Production</w:t>
      </w:r>
      <w:r w:rsidRPr="00BA1CB2">
        <w:t>: Access should be tightly controlled, with least privilege enforced.</w:t>
      </w:r>
    </w:p>
    <w:p w14:paraId="2226B0B9" w14:textId="77777777" w:rsidR="00BA1CB2" w:rsidRPr="00BA1CB2" w:rsidRDefault="00BA1CB2" w:rsidP="00BA1CB2">
      <w:r w:rsidRPr="00BA1CB2">
        <w:t xml:space="preserve">SSDT supports </w:t>
      </w:r>
      <w:r w:rsidRPr="00BA1CB2">
        <w:rPr>
          <w:b/>
          <w:bCs/>
        </w:rPr>
        <w:t>publish profiles</w:t>
      </w:r>
      <w:r w:rsidRPr="00BA1CB2">
        <w:t xml:space="preserve"> and </w:t>
      </w:r>
      <w:r w:rsidRPr="00BA1CB2">
        <w:rPr>
          <w:b/>
          <w:bCs/>
        </w:rPr>
        <w:t>SQLCMD variables</w:t>
      </w:r>
      <w:r w:rsidRPr="00BA1CB2">
        <w:t>, which allow you to configure environment-specific settings without changing the project itself. This ensures flexibility while maintaining consistency.</w:t>
      </w:r>
    </w:p>
    <w:p w14:paraId="41566D3E" w14:textId="77777777" w:rsidR="00BA1CB2" w:rsidRPr="00BA1CB2" w:rsidRDefault="00BA1CB2" w:rsidP="00BA1CB2">
      <w:pPr>
        <w:pStyle w:val="Heading2"/>
      </w:pPr>
      <w:bookmarkStart w:id="114" w:name="_Toc210019239"/>
      <w:r w:rsidRPr="00BA1CB2">
        <w:t>14.5 Compliance Considerations</w:t>
      </w:r>
      <w:bookmarkEnd w:id="114"/>
    </w:p>
    <w:p w14:paraId="2BA9BAAB" w14:textId="77777777" w:rsidR="00BA1CB2" w:rsidRPr="00BA1CB2" w:rsidRDefault="00BA1CB2" w:rsidP="00BA1CB2">
      <w:r w:rsidRPr="00BA1CB2">
        <w:t>Compliance requirements vary by industry and region, but common regulations include:</w:t>
      </w:r>
    </w:p>
    <w:p w14:paraId="296AEF1D" w14:textId="77777777" w:rsidR="00BA1CB2" w:rsidRPr="00BA1CB2" w:rsidRDefault="00BA1CB2" w:rsidP="00BA1CB2">
      <w:pPr>
        <w:numPr>
          <w:ilvl w:val="0"/>
          <w:numId w:val="90"/>
        </w:numPr>
      </w:pPr>
      <w:r w:rsidRPr="00BA1CB2">
        <w:rPr>
          <w:b/>
          <w:bCs/>
        </w:rPr>
        <w:t>GDPR (General Data Protection Regulation)</w:t>
      </w:r>
      <w:r w:rsidRPr="00BA1CB2">
        <w:t>: Protects personal data of EU citizens.</w:t>
      </w:r>
    </w:p>
    <w:p w14:paraId="0663FFD5" w14:textId="77777777" w:rsidR="00BA1CB2" w:rsidRPr="00BA1CB2" w:rsidRDefault="00BA1CB2" w:rsidP="00BA1CB2">
      <w:pPr>
        <w:numPr>
          <w:ilvl w:val="0"/>
          <w:numId w:val="90"/>
        </w:numPr>
      </w:pPr>
      <w:r w:rsidRPr="00BA1CB2">
        <w:rPr>
          <w:b/>
          <w:bCs/>
        </w:rPr>
        <w:t>HIPAA (Health Insurance Portability and Accountability Act)</w:t>
      </w:r>
      <w:r w:rsidRPr="00BA1CB2">
        <w:t>: Protects health information in the U.S.</w:t>
      </w:r>
    </w:p>
    <w:p w14:paraId="455A4F1E" w14:textId="77777777" w:rsidR="00BA1CB2" w:rsidRPr="00BA1CB2" w:rsidRDefault="00BA1CB2" w:rsidP="00BA1CB2">
      <w:pPr>
        <w:numPr>
          <w:ilvl w:val="0"/>
          <w:numId w:val="90"/>
        </w:numPr>
      </w:pPr>
      <w:r w:rsidRPr="00BA1CB2">
        <w:rPr>
          <w:b/>
          <w:bCs/>
        </w:rPr>
        <w:t>SOX (Sarbanes-Oxley Act)</w:t>
      </w:r>
      <w:r w:rsidRPr="00BA1CB2">
        <w:t>: Ensures financial data integrity.</w:t>
      </w:r>
    </w:p>
    <w:p w14:paraId="349A0957" w14:textId="77777777" w:rsidR="00BA1CB2" w:rsidRPr="00BA1CB2" w:rsidRDefault="00BA1CB2" w:rsidP="00BA1CB2">
      <w:r w:rsidRPr="00BA1CB2">
        <w:t>SSDT helps with compliance by:</w:t>
      </w:r>
    </w:p>
    <w:p w14:paraId="14652779" w14:textId="77777777" w:rsidR="00BA1CB2" w:rsidRPr="00BA1CB2" w:rsidRDefault="00BA1CB2" w:rsidP="00BA1CB2">
      <w:pPr>
        <w:numPr>
          <w:ilvl w:val="0"/>
          <w:numId w:val="91"/>
        </w:numPr>
      </w:pPr>
      <w:r w:rsidRPr="00BA1CB2">
        <w:t>Version-controlling security configurations.</w:t>
      </w:r>
    </w:p>
    <w:p w14:paraId="07A810C5" w14:textId="77777777" w:rsidR="00BA1CB2" w:rsidRPr="00BA1CB2" w:rsidRDefault="00BA1CB2" w:rsidP="00BA1CB2">
      <w:pPr>
        <w:numPr>
          <w:ilvl w:val="0"/>
          <w:numId w:val="91"/>
        </w:numPr>
      </w:pPr>
      <w:r w:rsidRPr="00BA1CB2">
        <w:t>Providing audit trails of schema and permission changes.</w:t>
      </w:r>
    </w:p>
    <w:p w14:paraId="559817CD" w14:textId="77777777" w:rsidR="00BA1CB2" w:rsidRPr="00BA1CB2" w:rsidRDefault="00BA1CB2" w:rsidP="00BA1CB2">
      <w:pPr>
        <w:numPr>
          <w:ilvl w:val="0"/>
          <w:numId w:val="91"/>
        </w:numPr>
      </w:pPr>
      <w:r w:rsidRPr="00BA1CB2">
        <w:t>Enabling automated deployments that reduce human error.</w:t>
      </w:r>
    </w:p>
    <w:p w14:paraId="46D60331" w14:textId="77777777" w:rsidR="00BA1CB2" w:rsidRPr="00BA1CB2" w:rsidRDefault="00BA1CB2" w:rsidP="00BA1CB2">
      <w:r w:rsidRPr="00BA1CB2">
        <w:t>While SSDT does not enforce compliance by itself, it provides the structure and discipline needed to meet regulatory requirements.</w:t>
      </w:r>
    </w:p>
    <w:p w14:paraId="1B4541F9" w14:textId="77777777" w:rsidR="00BA1CB2" w:rsidRPr="00BA1CB2" w:rsidRDefault="00BA1CB2" w:rsidP="00BA1CB2">
      <w:pPr>
        <w:pStyle w:val="Heading2"/>
      </w:pPr>
      <w:bookmarkStart w:id="115" w:name="_Toc210019240"/>
      <w:r w:rsidRPr="00BA1CB2">
        <w:t>14.6 Auditing and Monitoring</w:t>
      </w:r>
      <w:bookmarkEnd w:id="115"/>
    </w:p>
    <w:p w14:paraId="4B00B8C2" w14:textId="77777777" w:rsidR="00BA1CB2" w:rsidRPr="00BA1CB2" w:rsidRDefault="00BA1CB2" w:rsidP="00BA1CB2">
      <w:r w:rsidRPr="00BA1CB2">
        <w:t>Security is not just about permissions—it’s also about monitoring. SQL Server provides auditing features that can track:</w:t>
      </w:r>
    </w:p>
    <w:p w14:paraId="75BCD95E" w14:textId="77777777" w:rsidR="00BA1CB2" w:rsidRPr="00BA1CB2" w:rsidRDefault="00BA1CB2" w:rsidP="00BA1CB2">
      <w:pPr>
        <w:numPr>
          <w:ilvl w:val="0"/>
          <w:numId w:val="92"/>
        </w:numPr>
      </w:pPr>
      <w:r w:rsidRPr="00BA1CB2">
        <w:t>Logins and failed login attempts.</w:t>
      </w:r>
    </w:p>
    <w:p w14:paraId="68EBE4C1" w14:textId="77777777" w:rsidR="00BA1CB2" w:rsidRPr="00BA1CB2" w:rsidRDefault="00BA1CB2" w:rsidP="00BA1CB2">
      <w:pPr>
        <w:numPr>
          <w:ilvl w:val="0"/>
          <w:numId w:val="92"/>
        </w:numPr>
      </w:pPr>
      <w:r w:rsidRPr="00BA1CB2">
        <w:t>Changes to schema and permissions.</w:t>
      </w:r>
    </w:p>
    <w:p w14:paraId="3CB3B8D3" w14:textId="77777777" w:rsidR="00BA1CB2" w:rsidRPr="00BA1CB2" w:rsidRDefault="00BA1CB2" w:rsidP="00BA1CB2">
      <w:pPr>
        <w:numPr>
          <w:ilvl w:val="0"/>
          <w:numId w:val="92"/>
        </w:numPr>
      </w:pPr>
      <w:r w:rsidRPr="00BA1CB2">
        <w:t>Access to sensitive data.</w:t>
      </w:r>
    </w:p>
    <w:p w14:paraId="55C64207" w14:textId="77777777" w:rsidR="00BA1CB2" w:rsidRPr="00BA1CB2" w:rsidRDefault="00BA1CB2" w:rsidP="00BA1CB2">
      <w:r w:rsidRPr="00BA1CB2">
        <w:t>By integrating auditing with SSDT deployments, you can ensure that monitoring is consistent across environments. This provides evidence for compliance audits and helps detect suspicious activity.</w:t>
      </w:r>
    </w:p>
    <w:p w14:paraId="31DFFC68" w14:textId="77777777" w:rsidR="00BA1CB2" w:rsidRPr="00BA1CB2" w:rsidRDefault="00BA1CB2" w:rsidP="00BA1CB2">
      <w:pPr>
        <w:pStyle w:val="Heading2"/>
      </w:pPr>
      <w:bookmarkStart w:id="116" w:name="_Toc210019241"/>
      <w:r w:rsidRPr="00BA1CB2">
        <w:lastRenderedPageBreak/>
        <w:t>14.7 Best Practices for Security and Compliance</w:t>
      </w:r>
      <w:bookmarkEnd w:id="116"/>
    </w:p>
    <w:p w14:paraId="78E2F0E7" w14:textId="77777777" w:rsidR="00BA1CB2" w:rsidRPr="00BA1CB2" w:rsidRDefault="00BA1CB2" w:rsidP="00BA1CB2">
      <w:pPr>
        <w:numPr>
          <w:ilvl w:val="0"/>
          <w:numId w:val="93"/>
        </w:numPr>
      </w:pPr>
      <w:r w:rsidRPr="00BA1CB2">
        <w:t>Apply the principle of least privilege: users should have only the permissions they need.</w:t>
      </w:r>
    </w:p>
    <w:p w14:paraId="3540C6EE" w14:textId="77777777" w:rsidR="00BA1CB2" w:rsidRPr="00BA1CB2" w:rsidRDefault="00BA1CB2" w:rsidP="00BA1CB2">
      <w:pPr>
        <w:numPr>
          <w:ilvl w:val="0"/>
          <w:numId w:val="93"/>
        </w:numPr>
      </w:pPr>
      <w:r w:rsidRPr="00BA1CB2">
        <w:t>Use roles to manage permissions, not individual users.</w:t>
      </w:r>
    </w:p>
    <w:p w14:paraId="111C596D" w14:textId="77777777" w:rsidR="00BA1CB2" w:rsidRPr="00BA1CB2" w:rsidRDefault="00BA1CB2" w:rsidP="00BA1CB2">
      <w:pPr>
        <w:numPr>
          <w:ilvl w:val="0"/>
          <w:numId w:val="93"/>
        </w:numPr>
      </w:pPr>
      <w:r w:rsidRPr="00BA1CB2">
        <w:t>Separate schemas for different business domains or security boundaries.</w:t>
      </w:r>
    </w:p>
    <w:p w14:paraId="079F7096" w14:textId="77777777" w:rsidR="00BA1CB2" w:rsidRPr="00BA1CB2" w:rsidRDefault="00BA1CB2" w:rsidP="00BA1CB2">
      <w:pPr>
        <w:numPr>
          <w:ilvl w:val="0"/>
          <w:numId w:val="93"/>
        </w:numPr>
      </w:pPr>
      <w:r w:rsidRPr="00BA1CB2">
        <w:t>Use publish profiles and variables for environment-specific security settings.</w:t>
      </w:r>
    </w:p>
    <w:p w14:paraId="0AAED0A2" w14:textId="77777777" w:rsidR="00BA1CB2" w:rsidRPr="00BA1CB2" w:rsidRDefault="00BA1CB2" w:rsidP="00BA1CB2">
      <w:pPr>
        <w:numPr>
          <w:ilvl w:val="0"/>
          <w:numId w:val="93"/>
        </w:numPr>
      </w:pPr>
      <w:r w:rsidRPr="00BA1CB2">
        <w:t>Version-control all security objects in SSDT.</w:t>
      </w:r>
    </w:p>
    <w:p w14:paraId="6F869BC8" w14:textId="77777777" w:rsidR="00BA1CB2" w:rsidRPr="00BA1CB2" w:rsidRDefault="00BA1CB2" w:rsidP="00BA1CB2">
      <w:pPr>
        <w:numPr>
          <w:ilvl w:val="0"/>
          <w:numId w:val="93"/>
        </w:numPr>
      </w:pPr>
      <w:r w:rsidRPr="00BA1CB2">
        <w:t>Enable auditing and monitoring in all environments.</w:t>
      </w:r>
    </w:p>
    <w:p w14:paraId="1A134C0F" w14:textId="77777777" w:rsidR="00BA1CB2" w:rsidRPr="00BA1CB2" w:rsidRDefault="00BA1CB2" w:rsidP="00BA1CB2">
      <w:pPr>
        <w:numPr>
          <w:ilvl w:val="0"/>
          <w:numId w:val="93"/>
        </w:numPr>
      </w:pPr>
      <w:r w:rsidRPr="00BA1CB2">
        <w:t>Regularly review permissions and compliance requirements.</w:t>
      </w:r>
    </w:p>
    <w:p w14:paraId="71598D6C" w14:textId="77777777" w:rsidR="00BA1CB2" w:rsidRPr="00BA1CB2" w:rsidRDefault="00BA1CB2" w:rsidP="00BA1CB2">
      <w:r w:rsidRPr="00BA1CB2">
        <w:t>These practices ensure that databases are secure, compliant, and auditable.</w:t>
      </w:r>
    </w:p>
    <w:p w14:paraId="13936E5C" w14:textId="77777777" w:rsidR="00BA1CB2" w:rsidRPr="00BA1CB2" w:rsidRDefault="00BA1CB2" w:rsidP="00BA1CB2">
      <w:pPr>
        <w:pStyle w:val="Heading2"/>
      </w:pPr>
      <w:bookmarkStart w:id="117" w:name="_Toc210019242"/>
      <w:r w:rsidRPr="00BA1CB2">
        <w:t>14.8 Summary</w:t>
      </w:r>
      <w:bookmarkEnd w:id="117"/>
    </w:p>
    <w:p w14:paraId="19FD784C" w14:textId="77777777" w:rsidR="00BA1CB2" w:rsidRPr="00BA1CB2" w:rsidRDefault="00BA1CB2" w:rsidP="00BA1CB2">
      <w:pPr>
        <w:numPr>
          <w:ilvl w:val="0"/>
          <w:numId w:val="94"/>
        </w:numPr>
      </w:pPr>
      <w:r w:rsidRPr="00BA1CB2">
        <w:t>Security and compliance are critical for protecting sensitive data and meeting regulations.</w:t>
      </w:r>
    </w:p>
    <w:p w14:paraId="2BFCA9EB" w14:textId="77777777" w:rsidR="00BA1CB2" w:rsidRPr="00BA1CB2" w:rsidRDefault="00BA1CB2" w:rsidP="00BA1CB2">
      <w:pPr>
        <w:numPr>
          <w:ilvl w:val="0"/>
          <w:numId w:val="94"/>
        </w:numPr>
      </w:pPr>
      <w:r w:rsidRPr="00BA1CB2">
        <w:t>SSDT projects can include security objects such as users, roles, and permissions.</w:t>
      </w:r>
    </w:p>
    <w:p w14:paraId="170F5997" w14:textId="77777777" w:rsidR="00BA1CB2" w:rsidRPr="00BA1CB2" w:rsidRDefault="00BA1CB2" w:rsidP="00BA1CB2">
      <w:pPr>
        <w:numPr>
          <w:ilvl w:val="0"/>
          <w:numId w:val="94"/>
        </w:numPr>
      </w:pPr>
      <w:r w:rsidRPr="00BA1CB2">
        <w:t>Environment-specific security can be managed with publish profiles and variables.</w:t>
      </w:r>
    </w:p>
    <w:p w14:paraId="42ECB8B1" w14:textId="77777777" w:rsidR="00BA1CB2" w:rsidRPr="00BA1CB2" w:rsidRDefault="00BA1CB2" w:rsidP="00BA1CB2">
      <w:pPr>
        <w:numPr>
          <w:ilvl w:val="0"/>
          <w:numId w:val="94"/>
        </w:numPr>
      </w:pPr>
      <w:r w:rsidRPr="00BA1CB2">
        <w:t>Compliance requirements like GDPR, HIPAA, and SOX demand structured, auditable processes.</w:t>
      </w:r>
    </w:p>
    <w:p w14:paraId="0E76390B" w14:textId="77777777" w:rsidR="00BA1CB2" w:rsidRPr="00BA1CB2" w:rsidRDefault="00BA1CB2" w:rsidP="00BA1CB2">
      <w:pPr>
        <w:numPr>
          <w:ilvl w:val="0"/>
          <w:numId w:val="94"/>
        </w:numPr>
      </w:pPr>
      <w:r w:rsidRPr="00BA1CB2">
        <w:t>Auditing and monitoring provide visibility and evidence for compliance.</w:t>
      </w:r>
    </w:p>
    <w:p w14:paraId="68770D32" w14:textId="77777777" w:rsidR="00BA1CB2" w:rsidRPr="00BA1CB2" w:rsidRDefault="00BA1CB2" w:rsidP="00BA1CB2">
      <w:pPr>
        <w:numPr>
          <w:ilvl w:val="0"/>
          <w:numId w:val="94"/>
        </w:numPr>
      </w:pPr>
      <w:r w:rsidRPr="00BA1CB2">
        <w:t>Best practices emphasize least privilege, role-based security, and version control.</w:t>
      </w:r>
    </w:p>
    <w:p w14:paraId="3A422BD4" w14:textId="77777777" w:rsidR="00BA1CB2" w:rsidRPr="00BA1CB2" w:rsidRDefault="00BA1CB2" w:rsidP="00BA1CB2">
      <w:pPr>
        <w:pStyle w:val="Heading2"/>
      </w:pPr>
      <w:bookmarkStart w:id="118" w:name="_Toc210019243"/>
      <w:r w:rsidRPr="00BA1CB2">
        <w:t>14.9 Q&amp;A</w:t>
      </w:r>
      <w:bookmarkEnd w:id="118"/>
    </w:p>
    <w:p w14:paraId="179836BD" w14:textId="77777777" w:rsidR="00BA1CB2" w:rsidRPr="00BA1CB2" w:rsidRDefault="00BA1CB2" w:rsidP="00BA1CB2">
      <w:r w:rsidRPr="00BA1CB2">
        <w:t>Q1: Why include security objects in SSDT projects? A1: To ensure that security is consistent across environments and version-controlled alongside schema.</w:t>
      </w:r>
    </w:p>
    <w:p w14:paraId="4578B884" w14:textId="77777777" w:rsidR="00BA1CB2" w:rsidRPr="00BA1CB2" w:rsidRDefault="00BA1CB2" w:rsidP="00BA1CB2">
      <w:r w:rsidRPr="00BA1CB2">
        <w:t>Q2: How can I manage different security needs in dev, test, and prod? A2: Use publish profiles and SQLCMD variables to configure environment-specific settings.</w:t>
      </w:r>
    </w:p>
    <w:p w14:paraId="434B8136" w14:textId="77777777" w:rsidR="00BA1CB2" w:rsidRPr="00BA1CB2" w:rsidRDefault="00BA1CB2" w:rsidP="00BA1CB2">
      <w:r w:rsidRPr="00BA1CB2">
        <w:t>Q3: Does SSDT enforce compliance with regulations like GDPR? A3: No. SSDT provides the structure and discipline to support compliance, but organizations must implement policies and processes.</w:t>
      </w:r>
    </w:p>
    <w:p w14:paraId="42A8C59D" w14:textId="77777777" w:rsidR="00BA1CB2" w:rsidRPr="00BA1CB2" w:rsidRDefault="00BA1CB2" w:rsidP="00BA1CB2">
      <w:r w:rsidRPr="00BA1CB2">
        <w:t>Q4: What is the principle of least privilege? A4: Users should have only the permissions they need to perform their tasks, reducing risk.</w:t>
      </w:r>
    </w:p>
    <w:p w14:paraId="5FB1FF6F" w14:textId="77777777" w:rsidR="00BA1CB2" w:rsidRPr="00BA1CB2" w:rsidRDefault="00BA1CB2" w:rsidP="00BA1CB2">
      <w:r w:rsidRPr="00BA1CB2">
        <w:t>Q5: How does auditing support compliance? A5: Auditing tracks logins, schema changes, and data access, providing evidence for compliance audits and detecting suspicious activity.</w:t>
      </w:r>
    </w:p>
    <w:p w14:paraId="4AA138A3" w14:textId="77777777" w:rsidR="00BA1CB2" w:rsidRPr="00BA1CB2" w:rsidRDefault="00BA1CB2" w:rsidP="00BA1CB2">
      <w:r w:rsidRPr="00BA1CB2">
        <w:t>Q6: Should I assign permissions directly to users? A6: No. Use roles to manage permissions, which simplifies administration and ensures consistency.</w:t>
      </w:r>
    </w:p>
    <w:p w14:paraId="1D8530AE" w14:textId="77777777" w:rsidR="001A206E" w:rsidRPr="001A206E" w:rsidRDefault="001A206E" w:rsidP="001A206E">
      <w:pPr>
        <w:pStyle w:val="Heading1"/>
      </w:pPr>
      <w:bookmarkStart w:id="119" w:name="_Toc210019244"/>
      <w:r w:rsidRPr="001A206E">
        <w:lastRenderedPageBreak/>
        <w:t>Chapter 15: Real-World Case Studies</w:t>
      </w:r>
      <w:bookmarkEnd w:id="119"/>
    </w:p>
    <w:p w14:paraId="19A93C4F" w14:textId="77777777" w:rsidR="001A206E" w:rsidRPr="001A206E" w:rsidRDefault="001A206E" w:rsidP="001A206E">
      <w:pPr>
        <w:pStyle w:val="Heading2"/>
      </w:pPr>
      <w:bookmarkStart w:id="120" w:name="_Toc210019245"/>
      <w:r w:rsidRPr="001A206E">
        <w:t>15.1 Why Case Studies Matter</w:t>
      </w:r>
      <w:bookmarkEnd w:id="120"/>
    </w:p>
    <w:p w14:paraId="0C7B65EA" w14:textId="77777777" w:rsidR="001A206E" w:rsidRPr="001A206E" w:rsidRDefault="001A206E" w:rsidP="001A206E">
      <w:r w:rsidRPr="001A206E">
        <w:t>Concepts and tools are easier to understand when applied to real-world scenarios. Case studies show how SSDT is used in practice, highlight challenges teams face, and demonstrate how best practices translate into tangible results.</w:t>
      </w:r>
    </w:p>
    <w:p w14:paraId="750172DC" w14:textId="77777777" w:rsidR="001A206E" w:rsidRPr="001A206E" w:rsidRDefault="001A206E" w:rsidP="001A206E">
      <w:pPr>
        <w:pStyle w:val="Heading2"/>
      </w:pPr>
      <w:bookmarkStart w:id="121" w:name="_Toc210019246"/>
      <w:r w:rsidRPr="001A206E">
        <w:t>15.2 Case Study 1: Banking Transaction System</w:t>
      </w:r>
      <w:bookmarkEnd w:id="121"/>
    </w:p>
    <w:p w14:paraId="53A04C3F" w14:textId="77777777" w:rsidR="001A206E" w:rsidRPr="001A206E" w:rsidRDefault="001A206E" w:rsidP="001A206E">
      <w:pPr>
        <w:numPr>
          <w:ilvl w:val="0"/>
          <w:numId w:val="95"/>
        </w:numPr>
      </w:pPr>
      <w:r w:rsidRPr="001A206E">
        <w:rPr>
          <w:b/>
          <w:bCs/>
        </w:rPr>
        <w:t>Challenge</w:t>
      </w:r>
      <w:r w:rsidRPr="001A206E">
        <w:t>: A financial services company needed to modernize its legacy scripts and ensure regulatory compliance.</w:t>
      </w:r>
    </w:p>
    <w:p w14:paraId="4799DD23" w14:textId="77777777" w:rsidR="001A206E" w:rsidRPr="001A206E" w:rsidRDefault="001A206E" w:rsidP="001A206E">
      <w:pPr>
        <w:numPr>
          <w:ilvl w:val="0"/>
          <w:numId w:val="95"/>
        </w:numPr>
      </w:pPr>
      <w:r w:rsidRPr="001A206E">
        <w:rPr>
          <w:b/>
          <w:bCs/>
        </w:rPr>
        <w:t>Solution</w:t>
      </w:r>
      <w:r w:rsidRPr="001A206E">
        <w:t>:</w:t>
      </w:r>
    </w:p>
    <w:p w14:paraId="74C54FCB" w14:textId="77777777" w:rsidR="001A206E" w:rsidRPr="001A206E" w:rsidRDefault="001A206E" w:rsidP="001A206E">
      <w:pPr>
        <w:numPr>
          <w:ilvl w:val="1"/>
          <w:numId w:val="95"/>
        </w:numPr>
      </w:pPr>
      <w:r w:rsidRPr="001A206E">
        <w:t>Built an SSDT project with schema objects version-controlled in Git.</w:t>
      </w:r>
    </w:p>
    <w:p w14:paraId="509314E8" w14:textId="77777777" w:rsidR="001A206E" w:rsidRPr="001A206E" w:rsidRDefault="001A206E" w:rsidP="001A206E">
      <w:pPr>
        <w:numPr>
          <w:ilvl w:val="1"/>
          <w:numId w:val="95"/>
        </w:numPr>
      </w:pPr>
      <w:r w:rsidRPr="001A206E">
        <w:t>Used post-deployment scripts to seed reference data (transaction types, account categories).</w:t>
      </w:r>
    </w:p>
    <w:p w14:paraId="3595F35B" w14:textId="77777777" w:rsidR="001A206E" w:rsidRPr="001A206E" w:rsidRDefault="001A206E" w:rsidP="001A206E">
      <w:pPr>
        <w:numPr>
          <w:ilvl w:val="1"/>
          <w:numId w:val="95"/>
        </w:numPr>
      </w:pPr>
      <w:r w:rsidRPr="001A206E">
        <w:t>Integrated SSDT into Azure DevOps pipelines for CI/CD.</w:t>
      </w:r>
    </w:p>
    <w:p w14:paraId="54A5B330" w14:textId="77777777" w:rsidR="001A206E" w:rsidRPr="001A206E" w:rsidRDefault="001A206E" w:rsidP="001A206E">
      <w:pPr>
        <w:numPr>
          <w:ilvl w:val="0"/>
          <w:numId w:val="95"/>
        </w:numPr>
      </w:pPr>
      <w:r w:rsidRPr="001A206E">
        <w:rPr>
          <w:b/>
          <w:bCs/>
        </w:rPr>
        <w:t>Outcome</w:t>
      </w:r>
      <w:r w:rsidRPr="001A206E">
        <w:t>: Reduced deployment errors by 80% and achieved audit-ready compliance with SOX.</w:t>
      </w:r>
    </w:p>
    <w:p w14:paraId="73D81D10" w14:textId="77777777" w:rsidR="001A206E" w:rsidRPr="001A206E" w:rsidRDefault="001A206E" w:rsidP="001A206E">
      <w:pPr>
        <w:pStyle w:val="Heading2"/>
      </w:pPr>
      <w:bookmarkStart w:id="122" w:name="_Toc210019247"/>
      <w:r w:rsidRPr="001A206E">
        <w:t>15.3 Case Study 2: Healthcare Reporting Platform</w:t>
      </w:r>
      <w:bookmarkEnd w:id="122"/>
    </w:p>
    <w:p w14:paraId="44DFECD8" w14:textId="77777777" w:rsidR="001A206E" w:rsidRPr="001A206E" w:rsidRDefault="001A206E" w:rsidP="001A206E">
      <w:pPr>
        <w:numPr>
          <w:ilvl w:val="0"/>
          <w:numId w:val="96"/>
        </w:numPr>
      </w:pPr>
      <w:r w:rsidRPr="001A206E">
        <w:rPr>
          <w:b/>
          <w:bCs/>
        </w:rPr>
        <w:t>Challenge</w:t>
      </w:r>
      <w:r w:rsidRPr="001A206E">
        <w:t>: A hospital system needed consistent schema and reporting logic across multiple environments.</w:t>
      </w:r>
    </w:p>
    <w:p w14:paraId="5D8DE206" w14:textId="77777777" w:rsidR="001A206E" w:rsidRPr="001A206E" w:rsidRDefault="001A206E" w:rsidP="001A206E">
      <w:pPr>
        <w:numPr>
          <w:ilvl w:val="0"/>
          <w:numId w:val="96"/>
        </w:numPr>
      </w:pPr>
      <w:r w:rsidRPr="001A206E">
        <w:rPr>
          <w:b/>
          <w:bCs/>
        </w:rPr>
        <w:t>Solution</w:t>
      </w:r>
      <w:r w:rsidRPr="001A206E">
        <w:t>:</w:t>
      </w:r>
    </w:p>
    <w:p w14:paraId="2724EBEE" w14:textId="77777777" w:rsidR="001A206E" w:rsidRPr="001A206E" w:rsidRDefault="001A206E" w:rsidP="001A206E">
      <w:pPr>
        <w:numPr>
          <w:ilvl w:val="1"/>
          <w:numId w:val="96"/>
        </w:numPr>
      </w:pPr>
      <w:r w:rsidRPr="001A206E">
        <w:t>Created SSDT projects for both the database and SSRS reports.</w:t>
      </w:r>
    </w:p>
    <w:p w14:paraId="4E7BC494" w14:textId="77777777" w:rsidR="001A206E" w:rsidRPr="001A206E" w:rsidRDefault="001A206E" w:rsidP="001A206E">
      <w:pPr>
        <w:numPr>
          <w:ilvl w:val="1"/>
          <w:numId w:val="96"/>
        </w:numPr>
      </w:pPr>
      <w:r w:rsidRPr="001A206E">
        <w:t>Used publish profiles to manage environment-specific security (HIPAA compliance).</w:t>
      </w:r>
    </w:p>
    <w:p w14:paraId="7D3147AA" w14:textId="77777777" w:rsidR="001A206E" w:rsidRPr="001A206E" w:rsidRDefault="001A206E" w:rsidP="001A206E">
      <w:pPr>
        <w:numPr>
          <w:ilvl w:val="1"/>
          <w:numId w:val="96"/>
        </w:numPr>
      </w:pPr>
      <w:r w:rsidRPr="001A206E">
        <w:t>Automated deployments with SqlPackage, blocking on possible data loss.</w:t>
      </w:r>
    </w:p>
    <w:p w14:paraId="66974628" w14:textId="77777777" w:rsidR="001A206E" w:rsidRPr="001A206E" w:rsidRDefault="001A206E" w:rsidP="001A206E">
      <w:pPr>
        <w:numPr>
          <w:ilvl w:val="0"/>
          <w:numId w:val="96"/>
        </w:numPr>
      </w:pPr>
      <w:r w:rsidRPr="001A206E">
        <w:rPr>
          <w:b/>
          <w:bCs/>
        </w:rPr>
        <w:t>Outcome</w:t>
      </w:r>
      <w:r w:rsidRPr="001A206E">
        <w:t>: Faster onboarding of new environments, consistent reporting, and improved compliance posture.</w:t>
      </w:r>
    </w:p>
    <w:p w14:paraId="546B610B" w14:textId="77777777" w:rsidR="001A206E" w:rsidRPr="001A206E" w:rsidRDefault="001A206E" w:rsidP="001A206E">
      <w:pPr>
        <w:pStyle w:val="Heading2"/>
      </w:pPr>
      <w:bookmarkStart w:id="123" w:name="_Toc210019248"/>
      <w:r w:rsidRPr="001A206E">
        <w:t>15.4 Case Study 3: Retail Analytics with SSIS and SSAS</w:t>
      </w:r>
      <w:bookmarkEnd w:id="123"/>
    </w:p>
    <w:p w14:paraId="3676CE25" w14:textId="77777777" w:rsidR="001A206E" w:rsidRPr="001A206E" w:rsidRDefault="001A206E" w:rsidP="001A206E">
      <w:pPr>
        <w:numPr>
          <w:ilvl w:val="0"/>
          <w:numId w:val="97"/>
        </w:numPr>
      </w:pPr>
      <w:r w:rsidRPr="001A206E">
        <w:rPr>
          <w:b/>
          <w:bCs/>
        </w:rPr>
        <w:t>Challenge</w:t>
      </w:r>
      <w:r w:rsidRPr="001A206E">
        <w:t>: A retail chain needed to integrate sales data from multiple sources and provide executives with dashboards.</w:t>
      </w:r>
    </w:p>
    <w:p w14:paraId="06CF318B" w14:textId="77777777" w:rsidR="001A206E" w:rsidRPr="001A206E" w:rsidRDefault="001A206E" w:rsidP="001A206E">
      <w:pPr>
        <w:numPr>
          <w:ilvl w:val="0"/>
          <w:numId w:val="97"/>
        </w:numPr>
      </w:pPr>
      <w:r w:rsidRPr="001A206E">
        <w:rPr>
          <w:b/>
          <w:bCs/>
        </w:rPr>
        <w:t>Solution</w:t>
      </w:r>
      <w:r w:rsidRPr="001A206E">
        <w:t>:</w:t>
      </w:r>
    </w:p>
    <w:p w14:paraId="55AC5BA4" w14:textId="77777777" w:rsidR="001A206E" w:rsidRPr="001A206E" w:rsidRDefault="001A206E" w:rsidP="001A206E">
      <w:pPr>
        <w:numPr>
          <w:ilvl w:val="1"/>
          <w:numId w:val="97"/>
        </w:numPr>
      </w:pPr>
      <w:r w:rsidRPr="001A206E">
        <w:t>Built SSIS packages in SSDT to extract and transform data from CSV, ERP, and POS systems.</w:t>
      </w:r>
    </w:p>
    <w:p w14:paraId="50447A9E" w14:textId="77777777" w:rsidR="001A206E" w:rsidRPr="001A206E" w:rsidRDefault="001A206E" w:rsidP="001A206E">
      <w:pPr>
        <w:numPr>
          <w:ilvl w:val="1"/>
          <w:numId w:val="97"/>
        </w:numPr>
      </w:pPr>
      <w:r w:rsidRPr="001A206E">
        <w:lastRenderedPageBreak/>
        <w:t>Designed a tabular SSAS model with DAX measures for sales KPIs.</w:t>
      </w:r>
    </w:p>
    <w:p w14:paraId="6E20E9A5" w14:textId="77777777" w:rsidR="001A206E" w:rsidRPr="001A206E" w:rsidRDefault="001A206E" w:rsidP="001A206E">
      <w:pPr>
        <w:numPr>
          <w:ilvl w:val="1"/>
          <w:numId w:val="97"/>
        </w:numPr>
      </w:pPr>
      <w:r w:rsidRPr="001A206E">
        <w:t>Connected Power BI to the SSAS model for interactive dashboards.</w:t>
      </w:r>
    </w:p>
    <w:p w14:paraId="7FB04E82" w14:textId="77777777" w:rsidR="001A206E" w:rsidRPr="001A206E" w:rsidRDefault="001A206E" w:rsidP="001A206E">
      <w:pPr>
        <w:numPr>
          <w:ilvl w:val="0"/>
          <w:numId w:val="97"/>
        </w:numPr>
      </w:pPr>
      <w:r w:rsidRPr="001A206E">
        <w:rPr>
          <w:b/>
          <w:bCs/>
        </w:rPr>
        <w:t>Outcome</w:t>
      </w:r>
      <w:r w:rsidRPr="001A206E">
        <w:t>: Executives gained near real-time visibility into sales trends, improving decision-making.</w:t>
      </w:r>
    </w:p>
    <w:p w14:paraId="29C0BCE6" w14:textId="77777777" w:rsidR="001A206E" w:rsidRPr="001A206E" w:rsidRDefault="001A206E" w:rsidP="001A206E">
      <w:pPr>
        <w:pStyle w:val="Heading2"/>
      </w:pPr>
      <w:bookmarkStart w:id="124" w:name="_Toc210019249"/>
      <w:r w:rsidRPr="001A206E">
        <w:t>15.5 Lessons Learned Across Case Studies</w:t>
      </w:r>
      <w:bookmarkEnd w:id="124"/>
    </w:p>
    <w:p w14:paraId="621B9E24" w14:textId="77777777" w:rsidR="001A206E" w:rsidRPr="001A206E" w:rsidRDefault="001A206E" w:rsidP="001A206E">
      <w:pPr>
        <w:numPr>
          <w:ilvl w:val="0"/>
          <w:numId w:val="98"/>
        </w:numPr>
      </w:pPr>
      <w:r w:rsidRPr="001A206E">
        <w:t xml:space="preserve">Treat the SSDT project as the </w:t>
      </w:r>
      <w:r w:rsidRPr="001A206E">
        <w:rPr>
          <w:b/>
          <w:bCs/>
        </w:rPr>
        <w:t>single source of truth</w:t>
      </w:r>
      <w:r w:rsidRPr="001A206E">
        <w:t>.</w:t>
      </w:r>
    </w:p>
    <w:p w14:paraId="588EBC12" w14:textId="77777777" w:rsidR="001A206E" w:rsidRPr="001A206E" w:rsidRDefault="001A206E" w:rsidP="001A206E">
      <w:pPr>
        <w:numPr>
          <w:ilvl w:val="0"/>
          <w:numId w:val="98"/>
        </w:numPr>
      </w:pPr>
      <w:r w:rsidRPr="001A206E">
        <w:t>Automate deployments wherever possible.</w:t>
      </w:r>
    </w:p>
    <w:p w14:paraId="76D1D514" w14:textId="77777777" w:rsidR="001A206E" w:rsidRPr="001A206E" w:rsidRDefault="001A206E" w:rsidP="001A206E">
      <w:pPr>
        <w:numPr>
          <w:ilvl w:val="0"/>
          <w:numId w:val="98"/>
        </w:numPr>
      </w:pPr>
      <w:r w:rsidRPr="001A206E">
        <w:t>Incorporate testing and validation into pipelines.</w:t>
      </w:r>
    </w:p>
    <w:p w14:paraId="6AE85899" w14:textId="77777777" w:rsidR="001A206E" w:rsidRPr="001A206E" w:rsidRDefault="001A206E" w:rsidP="001A206E">
      <w:pPr>
        <w:numPr>
          <w:ilvl w:val="0"/>
          <w:numId w:val="98"/>
        </w:numPr>
      </w:pPr>
      <w:r w:rsidRPr="001A206E">
        <w:t>Use environment-specific configurations for security and compliance.</w:t>
      </w:r>
    </w:p>
    <w:p w14:paraId="6E9BDAFE" w14:textId="77777777" w:rsidR="001A206E" w:rsidRPr="001A206E" w:rsidRDefault="001A206E" w:rsidP="001A206E">
      <w:pPr>
        <w:numPr>
          <w:ilvl w:val="0"/>
          <w:numId w:val="98"/>
        </w:numPr>
      </w:pPr>
      <w:r w:rsidRPr="001A206E">
        <w:t>Balance performance optimization with maintainability.</w:t>
      </w:r>
    </w:p>
    <w:p w14:paraId="6C2D3463" w14:textId="77777777" w:rsidR="001A206E" w:rsidRPr="001A206E" w:rsidRDefault="001A206E" w:rsidP="001A206E">
      <w:pPr>
        <w:pStyle w:val="Heading2"/>
      </w:pPr>
      <w:bookmarkStart w:id="125" w:name="_Toc210019250"/>
      <w:r w:rsidRPr="001A206E">
        <w:t>15.6 Summary</w:t>
      </w:r>
      <w:bookmarkEnd w:id="125"/>
    </w:p>
    <w:p w14:paraId="1D3FAC62" w14:textId="77777777" w:rsidR="001A206E" w:rsidRPr="001A206E" w:rsidRDefault="001A206E" w:rsidP="001A206E">
      <w:pPr>
        <w:numPr>
          <w:ilvl w:val="0"/>
          <w:numId w:val="99"/>
        </w:numPr>
      </w:pPr>
      <w:r w:rsidRPr="001A206E">
        <w:t>Case studies demonstrate how SSDT is applied in finance, healthcare, and retail.</w:t>
      </w:r>
    </w:p>
    <w:p w14:paraId="2EC4ED2A" w14:textId="77777777" w:rsidR="001A206E" w:rsidRPr="001A206E" w:rsidRDefault="001A206E" w:rsidP="001A206E">
      <w:pPr>
        <w:numPr>
          <w:ilvl w:val="0"/>
          <w:numId w:val="99"/>
        </w:numPr>
      </w:pPr>
      <w:r w:rsidRPr="001A206E">
        <w:t>Each scenario highlights different strengths: compliance, reporting, integration, analytics.</w:t>
      </w:r>
    </w:p>
    <w:p w14:paraId="53CB3BA0" w14:textId="77777777" w:rsidR="001A206E" w:rsidRPr="001A206E" w:rsidRDefault="001A206E" w:rsidP="001A206E">
      <w:pPr>
        <w:numPr>
          <w:ilvl w:val="0"/>
          <w:numId w:val="99"/>
        </w:numPr>
      </w:pPr>
      <w:r w:rsidRPr="001A206E">
        <w:t>The common thread is consistency, automation, and governance.</w:t>
      </w:r>
    </w:p>
    <w:p w14:paraId="36BB3B06" w14:textId="77777777" w:rsidR="001A206E" w:rsidRPr="001A206E" w:rsidRDefault="001A206E" w:rsidP="001A206E">
      <w:pPr>
        <w:numPr>
          <w:ilvl w:val="0"/>
          <w:numId w:val="99"/>
        </w:numPr>
      </w:pPr>
      <w:r w:rsidRPr="001A206E">
        <w:t>SSDT is not just a toolset — it’s a framework for disciplined, modern database development.</w:t>
      </w:r>
    </w:p>
    <w:p w14:paraId="47D41D1C" w14:textId="77777777" w:rsidR="001A206E" w:rsidRPr="001A206E" w:rsidRDefault="001A206E" w:rsidP="001A206E">
      <w:pPr>
        <w:pStyle w:val="Heading2"/>
      </w:pPr>
      <w:bookmarkStart w:id="126" w:name="_Toc210019251"/>
      <w:r w:rsidRPr="001A206E">
        <w:t>15.7 Q&amp;A</w:t>
      </w:r>
      <w:bookmarkEnd w:id="126"/>
    </w:p>
    <w:p w14:paraId="2F6DA366" w14:textId="77777777" w:rsidR="001A206E" w:rsidRPr="001A206E" w:rsidRDefault="001A206E" w:rsidP="001A206E">
      <w:r w:rsidRPr="001A206E">
        <w:t>Q1: Why are case studies important in learning SSDT? A1: They show how abstract concepts are applied in real-world scenarios, making lessons more tangible.</w:t>
      </w:r>
    </w:p>
    <w:p w14:paraId="1C224CEF" w14:textId="77777777" w:rsidR="001A206E" w:rsidRPr="001A206E" w:rsidRDefault="001A206E" w:rsidP="001A206E">
      <w:r w:rsidRPr="001A206E">
        <w:t>Q2: What industries benefit most from SSDT? A2: Any industry with complex data needs — finance, healthcare, retail, manufacturing, government — can benefit.</w:t>
      </w:r>
    </w:p>
    <w:p w14:paraId="6AEE2E3C" w14:textId="77777777" w:rsidR="001A206E" w:rsidRPr="001A206E" w:rsidRDefault="001A206E" w:rsidP="001A206E">
      <w:r w:rsidRPr="001A206E">
        <w:t>Q3: What is the biggest takeaway from these case studies? A3: That SSDT provides consistency, automation, and compliance across environments, regardless of industry.</w:t>
      </w:r>
    </w:p>
    <w:p w14:paraId="2477D3FA" w14:textId="0FE4E143" w:rsidR="008C6749" w:rsidRDefault="008C6749">
      <w:r>
        <w:br w:type="page"/>
      </w:r>
    </w:p>
    <w:p w14:paraId="1BC83436" w14:textId="77777777" w:rsidR="008C6749" w:rsidRPr="008C6749" w:rsidRDefault="008C6749" w:rsidP="008C6749">
      <w:pPr>
        <w:pStyle w:val="Heading1"/>
      </w:pPr>
      <w:bookmarkStart w:id="127" w:name="_Toc210019252"/>
      <w:r w:rsidRPr="008C6749">
        <w:lastRenderedPageBreak/>
        <w:t>Chapter 16: The Future of SSDT and Modern Data Development</w:t>
      </w:r>
      <w:bookmarkEnd w:id="127"/>
    </w:p>
    <w:p w14:paraId="6A87AE6B" w14:textId="77777777" w:rsidR="008C6749" w:rsidRPr="008C6749" w:rsidRDefault="008C6749" w:rsidP="008C6749">
      <w:pPr>
        <w:pStyle w:val="Heading2"/>
      </w:pPr>
      <w:bookmarkStart w:id="128" w:name="_Toc210019253"/>
      <w:r w:rsidRPr="008C6749">
        <w:t>16.1 The Evolving Role of SSDT</w:t>
      </w:r>
      <w:bookmarkEnd w:id="128"/>
    </w:p>
    <w:p w14:paraId="723B1E8D" w14:textId="77777777" w:rsidR="008C6749" w:rsidRPr="008C6749" w:rsidRDefault="008C6749" w:rsidP="008C6749">
      <w:r w:rsidRPr="008C6749">
        <w:t>SSDT began as a way to bring database development into Visual Studio. Over time, it has grown into a central hub for managing schema, data, ETL, reporting, and analytics. As organizations move toward cloud-first strategies, SSDT continues to evolve, integrating with Azure SQL, Azure DevOps, and Power BI.</w:t>
      </w:r>
    </w:p>
    <w:p w14:paraId="611005B3" w14:textId="77777777" w:rsidR="008C6749" w:rsidRPr="008C6749" w:rsidRDefault="008C6749" w:rsidP="008C6749">
      <w:pPr>
        <w:pStyle w:val="Heading2"/>
      </w:pPr>
      <w:bookmarkStart w:id="129" w:name="_Toc210019254"/>
      <w:r w:rsidRPr="008C6749">
        <w:t>16.2 Cloud-Native Development</w:t>
      </w:r>
      <w:bookmarkEnd w:id="129"/>
    </w:p>
    <w:p w14:paraId="3EB7953F" w14:textId="77777777" w:rsidR="008C6749" w:rsidRPr="008C6749" w:rsidRDefault="008C6749" w:rsidP="008C6749">
      <w:pPr>
        <w:numPr>
          <w:ilvl w:val="0"/>
          <w:numId w:val="100"/>
        </w:numPr>
      </w:pPr>
      <w:r w:rsidRPr="008C6749">
        <w:rPr>
          <w:b/>
          <w:bCs/>
        </w:rPr>
        <w:t>Azure SQL Database</w:t>
      </w:r>
      <w:r w:rsidRPr="008C6749">
        <w:t xml:space="preserve"> and </w:t>
      </w:r>
      <w:r w:rsidRPr="008C6749">
        <w:rPr>
          <w:b/>
          <w:bCs/>
        </w:rPr>
        <w:t>Azure Synapse Analytics</w:t>
      </w:r>
      <w:r w:rsidRPr="008C6749">
        <w:t xml:space="preserve"> are increasingly common targets for SSDT projects.</w:t>
      </w:r>
    </w:p>
    <w:p w14:paraId="23E556F9" w14:textId="77777777" w:rsidR="008C6749" w:rsidRPr="008C6749" w:rsidRDefault="008C6749" w:rsidP="008C6749">
      <w:pPr>
        <w:numPr>
          <w:ilvl w:val="0"/>
          <w:numId w:val="100"/>
        </w:numPr>
      </w:pPr>
      <w:r w:rsidRPr="008C6749">
        <w:t>Cloud deployments emphasize elasticity, automation, and global scale.</w:t>
      </w:r>
    </w:p>
    <w:p w14:paraId="30465411" w14:textId="77777777" w:rsidR="008C6749" w:rsidRPr="008C6749" w:rsidRDefault="008C6749" w:rsidP="008C6749">
      <w:pPr>
        <w:numPr>
          <w:ilvl w:val="0"/>
          <w:numId w:val="100"/>
        </w:numPr>
      </w:pPr>
      <w:r w:rsidRPr="008C6749">
        <w:t>SSDT’s declarative model aligns perfectly with Infrastructure as Code (IaC) principles, making it a natural fit for cloud-native DevOps.</w:t>
      </w:r>
    </w:p>
    <w:p w14:paraId="1513E034" w14:textId="77777777" w:rsidR="008C6749" w:rsidRPr="008C6749" w:rsidRDefault="008C6749" w:rsidP="008C6749">
      <w:pPr>
        <w:pStyle w:val="Heading2"/>
      </w:pPr>
      <w:bookmarkStart w:id="130" w:name="_Toc210019255"/>
      <w:r w:rsidRPr="008C6749">
        <w:t>16.3 Integration with Modern Toolchains</w:t>
      </w:r>
      <w:bookmarkEnd w:id="130"/>
    </w:p>
    <w:p w14:paraId="368CDE11" w14:textId="77777777" w:rsidR="008C6749" w:rsidRPr="008C6749" w:rsidRDefault="008C6749" w:rsidP="008C6749">
      <w:pPr>
        <w:numPr>
          <w:ilvl w:val="0"/>
          <w:numId w:val="101"/>
        </w:numPr>
      </w:pPr>
      <w:r w:rsidRPr="008C6749">
        <w:rPr>
          <w:b/>
          <w:bCs/>
        </w:rPr>
        <w:t>GitHub Actions</w:t>
      </w:r>
      <w:r w:rsidRPr="008C6749">
        <w:t xml:space="preserve"> and </w:t>
      </w:r>
      <w:r w:rsidRPr="008C6749">
        <w:rPr>
          <w:b/>
          <w:bCs/>
        </w:rPr>
        <w:t>Azure DevOps Pipelines</w:t>
      </w:r>
      <w:r w:rsidRPr="008C6749">
        <w:t xml:space="preserve"> provide seamless CI/CD for SSDT projects.</w:t>
      </w:r>
    </w:p>
    <w:p w14:paraId="55300E56" w14:textId="77777777" w:rsidR="008C6749" w:rsidRPr="008C6749" w:rsidRDefault="008C6749" w:rsidP="008C6749">
      <w:pPr>
        <w:numPr>
          <w:ilvl w:val="0"/>
          <w:numId w:val="101"/>
        </w:numPr>
      </w:pPr>
      <w:r w:rsidRPr="008C6749">
        <w:rPr>
          <w:b/>
          <w:bCs/>
        </w:rPr>
        <w:t>Infrastructure as Code tools</w:t>
      </w:r>
      <w:r w:rsidRPr="008C6749">
        <w:t xml:space="preserve"> (like ARM templates, Bicep, Terraform) can be combined with SSDT for holistic deployments.</w:t>
      </w:r>
    </w:p>
    <w:p w14:paraId="2FA2E31E" w14:textId="77777777" w:rsidR="008C6749" w:rsidRPr="008C6749" w:rsidRDefault="008C6749" w:rsidP="008C6749">
      <w:pPr>
        <w:numPr>
          <w:ilvl w:val="0"/>
          <w:numId w:val="101"/>
        </w:numPr>
      </w:pPr>
      <w:r w:rsidRPr="008C6749">
        <w:rPr>
          <w:b/>
          <w:bCs/>
        </w:rPr>
        <w:t>Power Platform and Power BI</w:t>
      </w:r>
      <w:r w:rsidRPr="008C6749">
        <w:t xml:space="preserve"> extend SSDT’s reach into self-service analytics.</w:t>
      </w:r>
    </w:p>
    <w:p w14:paraId="16EFC2A1" w14:textId="77777777" w:rsidR="008C6749" w:rsidRPr="008C6749" w:rsidRDefault="008C6749" w:rsidP="008C6749">
      <w:pPr>
        <w:pStyle w:val="Heading2"/>
      </w:pPr>
      <w:bookmarkStart w:id="131" w:name="_Toc210019256"/>
      <w:r w:rsidRPr="008C6749">
        <w:t>16.4 Emerging Practices</w:t>
      </w:r>
      <w:bookmarkEnd w:id="131"/>
    </w:p>
    <w:p w14:paraId="070A4DF8" w14:textId="77777777" w:rsidR="008C6749" w:rsidRPr="008C6749" w:rsidRDefault="008C6749" w:rsidP="008C6749">
      <w:pPr>
        <w:numPr>
          <w:ilvl w:val="0"/>
          <w:numId w:val="102"/>
        </w:numPr>
      </w:pPr>
      <w:r w:rsidRPr="008C6749">
        <w:rPr>
          <w:b/>
          <w:bCs/>
        </w:rPr>
        <w:t>Database DevOps (Database as Code)</w:t>
      </w:r>
      <w:r w:rsidRPr="008C6749">
        <w:t>: Treating schema, security, and data seeding as code artifacts.</w:t>
      </w:r>
    </w:p>
    <w:p w14:paraId="315DCE67" w14:textId="77777777" w:rsidR="008C6749" w:rsidRPr="008C6749" w:rsidRDefault="008C6749" w:rsidP="008C6749">
      <w:pPr>
        <w:numPr>
          <w:ilvl w:val="0"/>
          <w:numId w:val="102"/>
        </w:numPr>
      </w:pPr>
      <w:r w:rsidRPr="008C6749">
        <w:rPr>
          <w:b/>
          <w:bCs/>
        </w:rPr>
        <w:t>Shift-Left Testing</w:t>
      </w:r>
      <w:r w:rsidRPr="008C6749">
        <w:t>: Incorporating database unit tests earlier in the pipeline.</w:t>
      </w:r>
    </w:p>
    <w:p w14:paraId="76C41ECE" w14:textId="77777777" w:rsidR="008C6749" w:rsidRPr="008C6749" w:rsidRDefault="008C6749" w:rsidP="008C6749">
      <w:pPr>
        <w:numPr>
          <w:ilvl w:val="0"/>
          <w:numId w:val="102"/>
        </w:numPr>
      </w:pPr>
      <w:r w:rsidRPr="008C6749">
        <w:rPr>
          <w:b/>
          <w:bCs/>
        </w:rPr>
        <w:t>Observability</w:t>
      </w:r>
      <w:r w:rsidRPr="008C6749">
        <w:t>: Integrating monitoring and telemetry into deployments.</w:t>
      </w:r>
    </w:p>
    <w:p w14:paraId="5CDEB96C" w14:textId="77777777" w:rsidR="008C6749" w:rsidRPr="008C6749" w:rsidRDefault="008C6749" w:rsidP="008C6749">
      <w:pPr>
        <w:numPr>
          <w:ilvl w:val="0"/>
          <w:numId w:val="102"/>
        </w:numPr>
      </w:pPr>
      <w:r w:rsidRPr="008C6749">
        <w:rPr>
          <w:b/>
          <w:bCs/>
        </w:rPr>
        <w:t>Hybrid and Multi-Cloud</w:t>
      </w:r>
      <w:r w:rsidRPr="008C6749">
        <w:t>: Deploying SSDT projects across on-premises and multiple cloud providers.</w:t>
      </w:r>
    </w:p>
    <w:p w14:paraId="677C5659" w14:textId="77777777" w:rsidR="008C6749" w:rsidRPr="008C6749" w:rsidRDefault="008C6749" w:rsidP="008C6749">
      <w:pPr>
        <w:pStyle w:val="Heading2"/>
      </w:pPr>
      <w:bookmarkStart w:id="132" w:name="_Toc210019257"/>
      <w:r w:rsidRPr="008C6749">
        <w:t>16.5 Skills for the Next Generation of Developers</w:t>
      </w:r>
      <w:bookmarkEnd w:id="132"/>
    </w:p>
    <w:p w14:paraId="280986AD" w14:textId="77777777" w:rsidR="008C6749" w:rsidRPr="008C6749" w:rsidRDefault="008C6749" w:rsidP="008C6749">
      <w:pPr>
        <w:numPr>
          <w:ilvl w:val="0"/>
          <w:numId w:val="103"/>
        </w:numPr>
      </w:pPr>
      <w:r w:rsidRPr="008C6749">
        <w:t xml:space="preserve">Proficiency in </w:t>
      </w:r>
      <w:r w:rsidRPr="008C6749">
        <w:rPr>
          <w:b/>
          <w:bCs/>
        </w:rPr>
        <w:t>DACPAC/BACPAC workflows</w:t>
      </w:r>
      <w:r w:rsidRPr="008C6749">
        <w:t>.</w:t>
      </w:r>
    </w:p>
    <w:p w14:paraId="1080555F" w14:textId="77777777" w:rsidR="008C6749" w:rsidRPr="008C6749" w:rsidRDefault="008C6749" w:rsidP="008C6749">
      <w:pPr>
        <w:numPr>
          <w:ilvl w:val="0"/>
          <w:numId w:val="103"/>
        </w:numPr>
      </w:pPr>
      <w:r w:rsidRPr="008C6749">
        <w:t xml:space="preserve">Familiarity with </w:t>
      </w:r>
      <w:r w:rsidRPr="008C6749">
        <w:rPr>
          <w:b/>
          <w:bCs/>
        </w:rPr>
        <w:t>CI/CD pipelines</w:t>
      </w:r>
      <w:r w:rsidRPr="008C6749">
        <w:t xml:space="preserve"> and automation.</w:t>
      </w:r>
    </w:p>
    <w:p w14:paraId="2657CBAB" w14:textId="77777777" w:rsidR="008C6749" w:rsidRPr="008C6749" w:rsidRDefault="008C6749" w:rsidP="008C6749">
      <w:pPr>
        <w:numPr>
          <w:ilvl w:val="0"/>
          <w:numId w:val="103"/>
        </w:numPr>
      </w:pPr>
      <w:r w:rsidRPr="008C6749">
        <w:t xml:space="preserve">Understanding of </w:t>
      </w:r>
      <w:r w:rsidRPr="008C6749">
        <w:rPr>
          <w:b/>
          <w:bCs/>
        </w:rPr>
        <w:t>compliance frameworks</w:t>
      </w:r>
      <w:r w:rsidRPr="008C6749">
        <w:t xml:space="preserve"> and how to embed them into deployments.</w:t>
      </w:r>
    </w:p>
    <w:p w14:paraId="112D34C4" w14:textId="77777777" w:rsidR="008C6749" w:rsidRPr="008C6749" w:rsidRDefault="008C6749" w:rsidP="008C6749">
      <w:pPr>
        <w:numPr>
          <w:ilvl w:val="0"/>
          <w:numId w:val="103"/>
        </w:numPr>
      </w:pPr>
      <w:r w:rsidRPr="008C6749">
        <w:t xml:space="preserve">Ability to bridge </w:t>
      </w:r>
      <w:r w:rsidRPr="008C6749">
        <w:rPr>
          <w:b/>
          <w:bCs/>
        </w:rPr>
        <w:t>data engineering, BI, and application development</w:t>
      </w:r>
      <w:r w:rsidRPr="008C6749">
        <w:t>.</w:t>
      </w:r>
    </w:p>
    <w:p w14:paraId="0E4E0E49" w14:textId="77777777" w:rsidR="008C6749" w:rsidRPr="008C6749" w:rsidRDefault="008C6749" w:rsidP="008C6749">
      <w:pPr>
        <w:pStyle w:val="Heading2"/>
      </w:pPr>
      <w:bookmarkStart w:id="133" w:name="_Toc210019258"/>
      <w:r w:rsidRPr="008C6749">
        <w:lastRenderedPageBreak/>
        <w:t>16.6 The Human Side of SSDT</w:t>
      </w:r>
      <w:bookmarkEnd w:id="133"/>
    </w:p>
    <w:p w14:paraId="6386BA25" w14:textId="77777777" w:rsidR="008C6749" w:rsidRPr="008C6749" w:rsidRDefault="008C6749" w:rsidP="008C6749">
      <w:r w:rsidRPr="008C6749">
        <w:t>Tools evolve, but the human element remains central. SSDT encourages collaboration between developers, DBAs, testers, and business stakeholders. The future of SSDT is not just about technology—it’s about fostering shared ownership of data systems.</w:t>
      </w:r>
    </w:p>
    <w:p w14:paraId="429FFD0D" w14:textId="77777777" w:rsidR="008C6749" w:rsidRPr="008C6749" w:rsidRDefault="008C6749" w:rsidP="008C6749">
      <w:pPr>
        <w:pStyle w:val="Heading2"/>
      </w:pPr>
      <w:bookmarkStart w:id="134" w:name="_Toc210019259"/>
      <w:r w:rsidRPr="008C6749">
        <w:t>16.7 Summary</w:t>
      </w:r>
      <w:bookmarkEnd w:id="134"/>
    </w:p>
    <w:p w14:paraId="0EBBACE0" w14:textId="77777777" w:rsidR="008C6749" w:rsidRPr="008C6749" w:rsidRDefault="008C6749" w:rsidP="008C6749">
      <w:pPr>
        <w:numPr>
          <w:ilvl w:val="0"/>
          <w:numId w:val="104"/>
        </w:numPr>
      </w:pPr>
      <w:r w:rsidRPr="008C6749">
        <w:t>SSDT continues to evolve toward cloud-native, DevOps-driven workflows.</w:t>
      </w:r>
    </w:p>
    <w:p w14:paraId="50E3B5FC" w14:textId="77777777" w:rsidR="008C6749" w:rsidRPr="008C6749" w:rsidRDefault="008C6749" w:rsidP="008C6749">
      <w:pPr>
        <w:numPr>
          <w:ilvl w:val="0"/>
          <w:numId w:val="104"/>
        </w:numPr>
      </w:pPr>
      <w:r w:rsidRPr="008C6749">
        <w:t>Integration with modern toolchains expands its role in enterprise development.</w:t>
      </w:r>
    </w:p>
    <w:p w14:paraId="4AC96F9E" w14:textId="77777777" w:rsidR="008C6749" w:rsidRPr="008C6749" w:rsidRDefault="008C6749" w:rsidP="008C6749">
      <w:pPr>
        <w:numPr>
          <w:ilvl w:val="0"/>
          <w:numId w:val="104"/>
        </w:numPr>
      </w:pPr>
      <w:r w:rsidRPr="008C6749">
        <w:t>Emerging practices emphasize automation, testing, and observability.</w:t>
      </w:r>
    </w:p>
    <w:p w14:paraId="2CCBEFE5" w14:textId="77777777" w:rsidR="008C6749" w:rsidRPr="008C6749" w:rsidRDefault="008C6749" w:rsidP="008C6749">
      <w:pPr>
        <w:numPr>
          <w:ilvl w:val="0"/>
          <w:numId w:val="104"/>
        </w:numPr>
      </w:pPr>
      <w:r w:rsidRPr="008C6749">
        <w:t>Developers must cultivate both technical and collaborative skills.</w:t>
      </w:r>
    </w:p>
    <w:p w14:paraId="26BEE275" w14:textId="77777777" w:rsidR="008C6749" w:rsidRPr="008C6749" w:rsidRDefault="008C6749" w:rsidP="008C6749">
      <w:pPr>
        <w:numPr>
          <w:ilvl w:val="0"/>
          <w:numId w:val="104"/>
        </w:numPr>
      </w:pPr>
      <w:r w:rsidRPr="008C6749">
        <w:t>The future of SSDT is about unifying data, development, and delivery.</w:t>
      </w:r>
    </w:p>
    <w:p w14:paraId="04027A2D" w14:textId="77777777" w:rsidR="008C6749" w:rsidRPr="008C6749" w:rsidRDefault="008C6749" w:rsidP="008C6749">
      <w:pPr>
        <w:pStyle w:val="Heading2"/>
      </w:pPr>
      <w:bookmarkStart w:id="135" w:name="_Toc210019260"/>
      <w:r w:rsidRPr="008C6749">
        <w:t>16.8 Q&amp;A</w:t>
      </w:r>
      <w:bookmarkEnd w:id="135"/>
    </w:p>
    <w:p w14:paraId="6E15B163" w14:textId="77777777" w:rsidR="008C6749" w:rsidRPr="008C6749" w:rsidRDefault="008C6749" w:rsidP="008C6749">
      <w:r w:rsidRPr="008C6749">
        <w:rPr>
          <w:b/>
          <w:bCs/>
        </w:rPr>
        <w:t>Q1: Will SSDT still matter in a cloud-first world?</w:t>
      </w:r>
      <w:r w:rsidRPr="008C6749">
        <w:t xml:space="preserve"> A1: Yes. SSDT’s declarative model and integration with Azure make it highly relevant for cloud-native development.</w:t>
      </w:r>
    </w:p>
    <w:p w14:paraId="51432723" w14:textId="77777777" w:rsidR="008C6749" w:rsidRPr="008C6749" w:rsidRDefault="008C6749" w:rsidP="008C6749">
      <w:r w:rsidRPr="008C6749">
        <w:rPr>
          <w:b/>
          <w:bCs/>
        </w:rPr>
        <w:t>Q2: How does SSDT fit into Infrastructure as Code?</w:t>
      </w:r>
      <w:r w:rsidRPr="008C6749">
        <w:t xml:space="preserve"> A2: SSDT projects define schema as code, which can be deployed alongside infrastructure definitions in pipelines.</w:t>
      </w:r>
    </w:p>
    <w:p w14:paraId="18415371" w14:textId="77777777" w:rsidR="008C6749" w:rsidRPr="008C6749" w:rsidRDefault="008C6749" w:rsidP="008C6749">
      <w:r w:rsidRPr="008C6749">
        <w:rPr>
          <w:b/>
          <w:bCs/>
        </w:rPr>
        <w:t>Q3: What new skills should developers learn?</w:t>
      </w:r>
      <w:r w:rsidRPr="008C6749">
        <w:t xml:space="preserve"> A3: CI/CD automation, compliance integration, and cross-domain collaboration are increasingly important.</w:t>
      </w:r>
    </w:p>
    <w:p w14:paraId="1D2AD4D8" w14:textId="77777777" w:rsidR="008C6749" w:rsidRPr="008C6749" w:rsidRDefault="008C6749" w:rsidP="008C6749">
      <w:r w:rsidRPr="008C6749">
        <w:rPr>
          <w:b/>
          <w:bCs/>
        </w:rPr>
        <w:t>Q4: Is SSDT only for SQL Server?</w:t>
      </w:r>
      <w:r w:rsidRPr="008C6749">
        <w:t xml:space="preserve"> A4: While SSDT is SQL Server–centric, its principles (schema as code, declarative deployments) apply broadly across modern data platforms.</w:t>
      </w:r>
    </w:p>
    <w:p w14:paraId="5AA28DFF" w14:textId="77777777" w:rsidR="001A206E" w:rsidRDefault="001A206E"/>
    <w:p w14:paraId="38DAAF79" w14:textId="77777777" w:rsidR="00E82D09" w:rsidRDefault="00E82D09"/>
    <w:sectPr w:rsidR="00E82D09" w:rsidSect="0092577E">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CD87D1" w14:textId="77777777" w:rsidR="00250E57" w:rsidRDefault="00250E57" w:rsidP="00250E57">
      <w:pPr>
        <w:spacing w:after="0" w:line="240" w:lineRule="auto"/>
      </w:pPr>
      <w:r>
        <w:separator/>
      </w:r>
    </w:p>
  </w:endnote>
  <w:endnote w:type="continuationSeparator" w:id="0">
    <w:p w14:paraId="3F468424" w14:textId="77777777" w:rsidR="00250E57" w:rsidRDefault="00250E57" w:rsidP="00250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35581070"/>
      <w:docPartObj>
        <w:docPartGallery w:val="Page Numbers (Bottom of Page)"/>
        <w:docPartUnique/>
      </w:docPartObj>
    </w:sdtPr>
    <w:sdtEndPr>
      <w:rPr>
        <w:color w:val="7F7F7F" w:themeColor="background1" w:themeShade="7F"/>
        <w:spacing w:val="60"/>
      </w:rPr>
    </w:sdtEndPr>
    <w:sdtContent>
      <w:p w14:paraId="63A82FA7" w14:textId="6B432571" w:rsidR="000523FD" w:rsidRDefault="000523F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19AA987" w14:textId="77777777" w:rsidR="00250E57" w:rsidRDefault="00250E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392AC1" w14:textId="77777777" w:rsidR="00250E57" w:rsidRDefault="00250E57" w:rsidP="00250E57">
      <w:pPr>
        <w:spacing w:after="0" w:line="240" w:lineRule="auto"/>
      </w:pPr>
      <w:r>
        <w:separator/>
      </w:r>
    </w:p>
  </w:footnote>
  <w:footnote w:type="continuationSeparator" w:id="0">
    <w:p w14:paraId="2EB6D957" w14:textId="77777777" w:rsidR="00250E57" w:rsidRDefault="00250E57" w:rsidP="00250E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4224"/>
    <w:multiLevelType w:val="multilevel"/>
    <w:tmpl w:val="4D86A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2B6C28"/>
    <w:multiLevelType w:val="multilevel"/>
    <w:tmpl w:val="3300D5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D3C12"/>
    <w:multiLevelType w:val="multilevel"/>
    <w:tmpl w:val="5BAE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1A2F5A"/>
    <w:multiLevelType w:val="multilevel"/>
    <w:tmpl w:val="A672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30D8D"/>
    <w:multiLevelType w:val="multilevel"/>
    <w:tmpl w:val="339EA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1543DD"/>
    <w:multiLevelType w:val="multilevel"/>
    <w:tmpl w:val="5582D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202B7C"/>
    <w:multiLevelType w:val="multilevel"/>
    <w:tmpl w:val="E1C87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054279"/>
    <w:multiLevelType w:val="multilevel"/>
    <w:tmpl w:val="B5A05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2B5095"/>
    <w:multiLevelType w:val="multilevel"/>
    <w:tmpl w:val="621C32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1B2158"/>
    <w:multiLevelType w:val="multilevel"/>
    <w:tmpl w:val="E6A86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AF353A"/>
    <w:multiLevelType w:val="multilevel"/>
    <w:tmpl w:val="5DE8192A"/>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6D471A"/>
    <w:multiLevelType w:val="multilevel"/>
    <w:tmpl w:val="08A4D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BE63C0"/>
    <w:multiLevelType w:val="multilevel"/>
    <w:tmpl w:val="FD984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6F0247A"/>
    <w:multiLevelType w:val="multilevel"/>
    <w:tmpl w:val="16004E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B16793"/>
    <w:multiLevelType w:val="multilevel"/>
    <w:tmpl w:val="8A820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BD314B8"/>
    <w:multiLevelType w:val="multilevel"/>
    <w:tmpl w:val="05EC7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FCF0D70"/>
    <w:multiLevelType w:val="multilevel"/>
    <w:tmpl w:val="69DCB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FD5653E"/>
    <w:multiLevelType w:val="multilevel"/>
    <w:tmpl w:val="98EA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826596"/>
    <w:multiLevelType w:val="multilevel"/>
    <w:tmpl w:val="1542E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27528B8"/>
    <w:multiLevelType w:val="multilevel"/>
    <w:tmpl w:val="8932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28E5375"/>
    <w:multiLevelType w:val="multilevel"/>
    <w:tmpl w:val="0C5C98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33D2378"/>
    <w:multiLevelType w:val="multilevel"/>
    <w:tmpl w:val="EE70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62E7492"/>
    <w:multiLevelType w:val="multilevel"/>
    <w:tmpl w:val="A14EA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6B47EA6"/>
    <w:multiLevelType w:val="multilevel"/>
    <w:tmpl w:val="08E0ED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0B6DFE"/>
    <w:multiLevelType w:val="multilevel"/>
    <w:tmpl w:val="F8FA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D34816"/>
    <w:multiLevelType w:val="multilevel"/>
    <w:tmpl w:val="7EFE6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E67882"/>
    <w:multiLevelType w:val="multilevel"/>
    <w:tmpl w:val="B22CC9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B7D0E6E"/>
    <w:multiLevelType w:val="multilevel"/>
    <w:tmpl w:val="8C52D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CC07BCD"/>
    <w:multiLevelType w:val="multilevel"/>
    <w:tmpl w:val="8F78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541E9C"/>
    <w:multiLevelType w:val="multilevel"/>
    <w:tmpl w:val="EB248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E2B6A2C"/>
    <w:multiLevelType w:val="multilevel"/>
    <w:tmpl w:val="E8EA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9F503B"/>
    <w:multiLevelType w:val="multilevel"/>
    <w:tmpl w:val="4AB0B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712D82"/>
    <w:multiLevelType w:val="multilevel"/>
    <w:tmpl w:val="22EA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27D133C"/>
    <w:multiLevelType w:val="multilevel"/>
    <w:tmpl w:val="4C7A6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362048B"/>
    <w:multiLevelType w:val="multilevel"/>
    <w:tmpl w:val="03203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3992ADD"/>
    <w:multiLevelType w:val="multilevel"/>
    <w:tmpl w:val="24D45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66511D6"/>
    <w:multiLevelType w:val="multilevel"/>
    <w:tmpl w:val="DEC27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6EA6A99"/>
    <w:multiLevelType w:val="multilevel"/>
    <w:tmpl w:val="584A7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9924307"/>
    <w:multiLevelType w:val="multilevel"/>
    <w:tmpl w:val="4252D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AAC165E"/>
    <w:multiLevelType w:val="multilevel"/>
    <w:tmpl w:val="80DE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B585EBC"/>
    <w:multiLevelType w:val="multilevel"/>
    <w:tmpl w:val="2584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B863B6C"/>
    <w:multiLevelType w:val="multilevel"/>
    <w:tmpl w:val="A0C2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151ECB"/>
    <w:multiLevelType w:val="multilevel"/>
    <w:tmpl w:val="F3B2A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CBF38DF"/>
    <w:multiLevelType w:val="multilevel"/>
    <w:tmpl w:val="ED94E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CCD4AAF"/>
    <w:multiLevelType w:val="multilevel"/>
    <w:tmpl w:val="B5ECA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DDE1E25"/>
    <w:multiLevelType w:val="multilevel"/>
    <w:tmpl w:val="58201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E9F1E98"/>
    <w:multiLevelType w:val="multilevel"/>
    <w:tmpl w:val="D39EDF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424B0223"/>
    <w:multiLevelType w:val="multilevel"/>
    <w:tmpl w:val="4B1A9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24F0FFE"/>
    <w:multiLevelType w:val="multilevel"/>
    <w:tmpl w:val="8E82A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1647F6"/>
    <w:multiLevelType w:val="multilevel"/>
    <w:tmpl w:val="CCAC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5FB776F"/>
    <w:multiLevelType w:val="multilevel"/>
    <w:tmpl w:val="3960A4DA"/>
    <w:lvl w:ilvl="0">
      <w:start w:val="10"/>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6BB334C"/>
    <w:multiLevelType w:val="multilevel"/>
    <w:tmpl w:val="2CCC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8F93358"/>
    <w:multiLevelType w:val="multilevel"/>
    <w:tmpl w:val="0CC06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811FEC"/>
    <w:multiLevelType w:val="multilevel"/>
    <w:tmpl w:val="8F346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9B61DEA"/>
    <w:multiLevelType w:val="multilevel"/>
    <w:tmpl w:val="B8947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A7D65BD"/>
    <w:multiLevelType w:val="multilevel"/>
    <w:tmpl w:val="9E0CB9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CF473AD"/>
    <w:multiLevelType w:val="multilevel"/>
    <w:tmpl w:val="20A4B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5D3AA3"/>
    <w:multiLevelType w:val="multilevel"/>
    <w:tmpl w:val="7E7CD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445300"/>
    <w:multiLevelType w:val="multilevel"/>
    <w:tmpl w:val="C0FA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3F66EB"/>
    <w:multiLevelType w:val="multilevel"/>
    <w:tmpl w:val="379E0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680691"/>
    <w:multiLevelType w:val="multilevel"/>
    <w:tmpl w:val="290E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D258F6"/>
    <w:multiLevelType w:val="multilevel"/>
    <w:tmpl w:val="39643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1737663"/>
    <w:multiLevelType w:val="multilevel"/>
    <w:tmpl w:val="029A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65004F1"/>
    <w:multiLevelType w:val="multilevel"/>
    <w:tmpl w:val="9CA03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84632D7"/>
    <w:multiLevelType w:val="multilevel"/>
    <w:tmpl w:val="24260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95607B0"/>
    <w:multiLevelType w:val="multilevel"/>
    <w:tmpl w:val="4D5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9A30F44"/>
    <w:multiLevelType w:val="multilevel"/>
    <w:tmpl w:val="BBCC281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5A746CD6"/>
    <w:multiLevelType w:val="multilevel"/>
    <w:tmpl w:val="1A44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B92290B"/>
    <w:multiLevelType w:val="multilevel"/>
    <w:tmpl w:val="92344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BD1392E"/>
    <w:multiLevelType w:val="multilevel"/>
    <w:tmpl w:val="AD5E7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BEB094D"/>
    <w:multiLevelType w:val="multilevel"/>
    <w:tmpl w:val="DEF8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235F66"/>
    <w:multiLevelType w:val="multilevel"/>
    <w:tmpl w:val="08201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DCB7743"/>
    <w:multiLevelType w:val="multilevel"/>
    <w:tmpl w:val="411A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7318A4"/>
    <w:multiLevelType w:val="multilevel"/>
    <w:tmpl w:val="FB04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0416D5E"/>
    <w:multiLevelType w:val="multilevel"/>
    <w:tmpl w:val="1630A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3F7A01"/>
    <w:multiLevelType w:val="multilevel"/>
    <w:tmpl w:val="B000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396046"/>
    <w:multiLevelType w:val="multilevel"/>
    <w:tmpl w:val="380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2D26301"/>
    <w:multiLevelType w:val="multilevel"/>
    <w:tmpl w:val="D1B4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61800EB"/>
    <w:multiLevelType w:val="multilevel"/>
    <w:tmpl w:val="ACD4D1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3A77AC"/>
    <w:multiLevelType w:val="multilevel"/>
    <w:tmpl w:val="CCFC6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7475D22"/>
    <w:multiLevelType w:val="multilevel"/>
    <w:tmpl w:val="75EE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81A08E7"/>
    <w:multiLevelType w:val="multilevel"/>
    <w:tmpl w:val="74707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8DD337D"/>
    <w:multiLevelType w:val="multilevel"/>
    <w:tmpl w:val="1246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9C61F0D"/>
    <w:multiLevelType w:val="multilevel"/>
    <w:tmpl w:val="FD94D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ABD2959"/>
    <w:multiLevelType w:val="multilevel"/>
    <w:tmpl w:val="F14EE74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B0B4C0E"/>
    <w:multiLevelType w:val="multilevel"/>
    <w:tmpl w:val="FEE66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B8630D1"/>
    <w:multiLevelType w:val="multilevel"/>
    <w:tmpl w:val="0706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BF31C83"/>
    <w:multiLevelType w:val="multilevel"/>
    <w:tmpl w:val="11184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C7638E0"/>
    <w:multiLevelType w:val="multilevel"/>
    <w:tmpl w:val="6806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01055B9"/>
    <w:multiLevelType w:val="multilevel"/>
    <w:tmpl w:val="A4B08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3F42C4B"/>
    <w:multiLevelType w:val="multilevel"/>
    <w:tmpl w:val="C76AD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43C05F6"/>
    <w:multiLevelType w:val="multilevel"/>
    <w:tmpl w:val="B18CD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66B2BBE"/>
    <w:multiLevelType w:val="multilevel"/>
    <w:tmpl w:val="A746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6962674"/>
    <w:multiLevelType w:val="multilevel"/>
    <w:tmpl w:val="B366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7413AA8"/>
    <w:multiLevelType w:val="multilevel"/>
    <w:tmpl w:val="FD18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763501B"/>
    <w:multiLevelType w:val="multilevel"/>
    <w:tmpl w:val="C8588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7803624A"/>
    <w:multiLevelType w:val="multilevel"/>
    <w:tmpl w:val="D8F8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863452D"/>
    <w:multiLevelType w:val="multilevel"/>
    <w:tmpl w:val="1452C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9AF7EDC"/>
    <w:multiLevelType w:val="multilevel"/>
    <w:tmpl w:val="2104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ADA5EDC"/>
    <w:multiLevelType w:val="multilevel"/>
    <w:tmpl w:val="CE42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B3906AB"/>
    <w:multiLevelType w:val="multilevel"/>
    <w:tmpl w:val="E46A3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B4020D7"/>
    <w:multiLevelType w:val="multilevel"/>
    <w:tmpl w:val="3AC64E0A"/>
    <w:lvl w:ilvl="0">
      <w:start w:val="1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B7224A1"/>
    <w:multiLevelType w:val="multilevel"/>
    <w:tmpl w:val="C27C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C27280C"/>
    <w:multiLevelType w:val="multilevel"/>
    <w:tmpl w:val="1814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DD22C27"/>
    <w:multiLevelType w:val="multilevel"/>
    <w:tmpl w:val="F9E6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3409605">
    <w:abstractNumId w:val="84"/>
  </w:num>
  <w:num w:numId="2" w16cid:durableId="1589192266">
    <w:abstractNumId w:val="66"/>
  </w:num>
  <w:num w:numId="3" w16cid:durableId="1719932316">
    <w:abstractNumId w:val="10"/>
  </w:num>
  <w:num w:numId="4" w16cid:durableId="1583486106">
    <w:abstractNumId w:val="50"/>
  </w:num>
  <w:num w:numId="5" w16cid:durableId="647169659">
    <w:abstractNumId w:val="101"/>
  </w:num>
  <w:num w:numId="6" w16cid:durableId="488986843">
    <w:abstractNumId w:val="59"/>
  </w:num>
  <w:num w:numId="7" w16cid:durableId="1730111934">
    <w:abstractNumId w:val="16"/>
  </w:num>
  <w:num w:numId="8" w16cid:durableId="2064134918">
    <w:abstractNumId w:val="94"/>
  </w:num>
  <w:num w:numId="9" w16cid:durableId="1092968199">
    <w:abstractNumId w:val="27"/>
  </w:num>
  <w:num w:numId="10" w16cid:durableId="1530409250">
    <w:abstractNumId w:val="52"/>
  </w:num>
  <w:num w:numId="11" w16cid:durableId="1318800349">
    <w:abstractNumId w:val="22"/>
  </w:num>
  <w:num w:numId="12" w16cid:durableId="474878048">
    <w:abstractNumId w:val="33"/>
  </w:num>
  <w:num w:numId="13" w16cid:durableId="2086415009">
    <w:abstractNumId w:val="67"/>
  </w:num>
  <w:num w:numId="14" w16cid:durableId="582182156">
    <w:abstractNumId w:val="13"/>
  </w:num>
  <w:num w:numId="15" w16cid:durableId="1362970135">
    <w:abstractNumId w:val="47"/>
  </w:num>
  <w:num w:numId="16" w16cid:durableId="1360357136">
    <w:abstractNumId w:val="32"/>
  </w:num>
  <w:num w:numId="17" w16cid:durableId="330330810">
    <w:abstractNumId w:val="25"/>
  </w:num>
  <w:num w:numId="18" w16cid:durableId="581725155">
    <w:abstractNumId w:val="26"/>
  </w:num>
  <w:num w:numId="19" w16cid:durableId="261496587">
    <w:abstractNumId w:val="41"/>
  </w:num>
  <w:num w:numId="20" w16cid:durableId="303463951">
    <w:abstractNumId w:val="29"/>
  </w:num>
  <w:num w:numId="21" w16cid:durableId="1712266427">
    <w:abstractNumId w:val="96"/>
  </w:num>
  <w:num w:numId="22" w16cid:durableId="1747455442">
    <w:abstractNumId w:val="92"/>
  </w:num>
  <w:num w:numId="23" w16cid:durableId="696662889">
    <w:abstractNumId w:val="82"/>
  </w:num>
  <w:num w:numId="24" w16cid:durableId="1189026336">
    <w:abstractNumId w:val="83"/>
  </w:num>
  <w:num w:numId="25" w16cid:durableId="2128155704">
    <w:abstractNumId w:val="6"/>
  </w:num>
  <w:num w:numId="26" w16cid:durableId="853154925">
    <w:abstractNumId w:val="42"/>
  </w:num>
  <w:num w:numId="27" w16cid:durableId="1769420625">
    <w:abstractNumId w:val="54"/>
  </w:num>
  <w:num w:numId="28" w16cid:durableId="1516379609">
    <w:abstractNumId w:val="69"/>
  </w:num>
  <w:num w:numId="29" w16cid:durableId="2029133696">
    <w:abstractNumId w:val="37"/>
  </w:num>
  <w:num w:numId="30" w16cid:durableId="634068743">
    <w:abstractNumId w:val="20"/>
  </w:num>
  <w:num w:numId="31" w16cid:durableId="874192285">
    <w:abstractNumId w:val="98"/>
  </w:num>
  <w:num w:numId="32" w16cid:durableId="1067652473">
    <w:abstractNumId w:val="39"/>
  </w:num>
  <w:num w:numId="33" w16cid:durableId="1530070006">
    <w:abstractNumId w:val="7"/>
  </w:num>
  <w:num w:numId="34" w16cid:durableId="833841940">
    <w:abstractNumId w:val="31"/>
  </w:num>
  <w:num w:numId="35" w16cid:durableId="984889496">
    <w:abstractNumId w:val="46"/>
  </w:num>
  <w:num w:numId="36" w16cid:durableId="718164129">
    <w:abstractNumId w:val="61"/>
  </w:num>
  <w:num w:numId="37" w16cid:durableId="46224653">
    <w:abstractNumId w:val="86"/>
  </w:num>
  <w:num w:numId="38" w16cid:durableId="1701005810">
    <w:abstractNumId w:val="60"/>
  </w:num>
  <w:num w:numId="39" w16cid:durableId="1326055748">
    <w:abstractNumId w:val="0"/>
  </w:num>
  <w:num w:numId="40" w16cid:durableId="1220289119">
    <w:abstractNumId w:val="53"/>
  </w:num>
  <w:num w:numId="41" w16cid:durableId="1410538716">
    <w:abstractNumId w:val="76"/>
  </w:num>
  <w:num w:numId="42" w16cid:durableId="308949484">
    <w:abstractNumId w:val="64"/>
  </w:num>
  <w:num w:numId="43" w16cid:durableId="1956517309">
    <w:abstractNumId w:val="88"/>
  </w:num>
  <w:num w:numId="44" w16cid:durableId="1532259112">
    <w:abstractNumId w:val="89"/>
  </w:num>
  <w:num w:numId="45" w16cid:durableId="925112370">
    <w:abstractNumId w:val="40"/>
  </w:num>
  <w:num w:numId="46" w16cid:durableId="37247020">
    <w:abstractNumId w:val="91"/>
  </w:num>
  <w:num w:numId="47" w16cid:durableId="974797183">
    <w:abstractNumId w:val="73"/>
  </w:num>
  <w:num w:numId="48" w16cid:durableId="765657268">
    <w:abstractNumId w:val="99"/>
  </w:num>
  <w:num w:numId="49" w16cid:durableId="651711293">
    <w:abstractNumId w:val="19"/>
  </w:num>
  <w:num w:numId="50" w16cid:durableId="1048067058">
    <w:abstractNumId w:val="8"/>
  </w:num>
  <w:num w:numId="51" w16cid:durableId="1661422359">
    <w:abstractNumId w:val="100"/>
  </w:num>
  <w:num w:numId="52" w16cid:durableId="134494910">
    <w:abstractNumId w:val="81"/>
  </w:num>
  <w:num w:numId="53" w16cid:durableId="1203515593">
    <w:abstractNumId w:val="71"/>
  </w:num>
  <w:num w:numId="54" w16cid:durableId="1533152041">
    <w:abstractNumId w:val="70"/>
  </w:num>
  <w:num w:numId="55" w16cid:durableId="1373117255">
    <w:abstractNumId w:val="58"/>
  </w:num>
  <w:num w:numId="56" w16cid:durableId="1194541128">
    <w:abstractNumId w:val="15"/>
  </w:num>
  <w:num w:numId="57" w16cid:durableId="1269509874">
    <w:abstractNumId w:val="48"/>
  </w:num>
  <w:num w:numId="58" w16cid:durableId="411246917">
    <w:abstractNumId w:val="49"/>
  </w:num>
  <w:num w:numId="59" w16cid:durableId="1904875012">
    <w:abstractNumId w:val="14"/>
  </w:num>
  <w:num w:numId="60" w16cid:durableId="1585726095">
    <w:abstractNumId w:val="44"/>
  </w:num>
  <w:num w:numId="61" w16cid:durableId="1598253518">
    <w:abstractNumId w:val="38"/>
  </w:num>
  <w:num w:numId="62" w16cid:durableId="1313876699">
    <w:abstractNumId w:val="75"/>
  </w:num>
  <w:num w:numId="63" w16cid:durableId="953252041">
    <w:abstractNumId w:val="62"/>
  </w:num>
  <w:num w:numId="64" w16cid:durableId="2076319624">
    <w:abstractNumId w:val="95"/>
  </w:num>
  <w:num w:numId="65" w16cid:durableId="1368139258">
    <w:abstractNumId w:val="77"/>
  </w:num>
  <w:num w:numId="66" w16cid:durableId="595595077">
    <w:abstractNumId w:val="30"/>
  </w:num>
  <w:num w:numId="67" w16cid:durableId="1698121912">
    <w:abstractNumId w:val="4"/>
  </w:num>
  <w:num w:numId="68" w16cid:durableId="1674527929">
    <w:abstractNumId w:val="102"/>
  </w:num>
  <w:num w:numId="69" w16cid:durableId="183790335">
    <w:abstractNumId w:val="43"/>
  </w:num>
  <w:num w:numId="70" w16cid:durableId="1605115559">
    <w:abstractNumId w:val="12"/>
  </w:num>
  <w:num w:numId="71" w16cid:durableId="1994210150">
    <w:abstractNumId w:val="23"/>
  </w:num>
  <w:num w:numId="72" w16cid:durableId="675619773">
    <w:abstractNumId w:val="85"/>
  </w:num>
  <w:num w:numId="73" w16cid:durableId="1924877534">
    <w:abstractNumId w:val="57"/>
  </w:num>
  <w:num w:numId="74" w16cid:durableId="1283267404">
    <w:abstractNumId w:val="17"/>
  </w:num>
  <w:num w:numId="75" w16cid:durableId="636228743">
    <w:abstractNumId w:val="74"/>
  </w:num>
  <w:num w:numId="76" w16cid:durableId="1285623819">
    <w:abstractNumId w:val="18"/>
  </w:num>
  <w:num w:numId="77" w16cid:durableId="991255337">
    <w:abstractNumId w:val="36"/>
  </w:num>
  <w:num w:numId="78" w16cid:durableId="1957831440">
    <w:abstractNumId w:val="2"/>
  </w:num>
  <w:num w:numId="79" w16cid:durableId="373694032">
    <w:abstractNumId w:val="72"/>
  </w:num>
  <w:num w:numId="80" w16cid:durableId="916092095">
    <w:abstractNumId w:val="11"/>
  </w:num>
  <w:num w:numId="81" w16cid:durableId="1416513812">
    <w:abstractNumId w:val="90"/>
  </w:num>
  <w:num w:numId="82" w16cid:durableId="650524143">
    <w:abstractNumId w:val="56"/>
  </w:num>
  <w:num w:numId="83" w16cid:durableId="677274658">
    <w:abstractNumId w:val="65"/>
  </w:num>
  <w:num w:numId="84" w16cid:durableId="1954021928">
    <w:abstractNumId w:val="35"/>
  </w:num>
  <w:num w:numId="85" w16cid:durableId="1889411615">
    <w:abstractNumId w:val="79"/>
  </w:num>
  <w:num w:numId="86" w16cid:durableId="1714887668">
    <w:abstractNumId w:val="51"/>
  </w:num>
  <w:num w:numId="87" w16cid:durableId="760099586">
    <w:abstractNumId w:val="9"/>
  </w:num>
  <w:num w:numId="88" w16cid:durableId="614024360">
    <w:abstractNumId w:val="28"/>
  </w:num>
  <w:num w:numId="89" w16cid:durableId="17508924">
    <w:abstractNumId w:val="34"/>
  </w:num>
  <w:num w:numId="90" w16cid:durableId="2004971453">
    <w:abstractNumId w:val="104"/>
  </w:num>
  <w:num w:numId="91" w16cid:durableId="1112819692">
    <w:abstractNumId w:val="5"/>
  </w:num>
  <w:num w:numId="92" w16cid:durableId="59056646">
    <w:abstractNumId w:val="93"/>
  </w:num>
  <w:num w:numId="93" w16cid:durableId="1201816988">
    <w:abstractNumId w:val="3"/>
  </w:num>
  <w:num w:numId="94" w16cid:durableId="2094738715">
    <w:abstractNumId w:val="24"/>
  </w:num>
  <w:num w:numId="95" w16cid:durableId="1466266701">
    <w:abstractNumId w:val="78"/>
  </w:num>
  <w:num w:numId="96" w16cid:durableId="1841309436">
    <w:abstractNumId w:val="1"/>
  </w:num>
  <w:num w:numId="97" w16cid:durableId="733745027">
    <w:abstractNumId w:val="55"/>
  </w:num>
  <w:num w:numId="98" w16cid:durableId="213544426">
    <w:abstractNumId w:val="45"/>
  </w:num>
  <w:num w:numId="99" w16cid:durableId="1712195126">
    <w:abstractNumId w:val="97"/>
  </w:num>
  <w:num w:numId="100" w16cid:durableId="271933769">
    <w:abstractNumId w:val="21"/>
  </w:num>
  <w:num w:numId="101" w16cid:durableId="260573186">
    <w:abstractNumId w:val="80"/>
  </w:num>
  <w:num w:numId="102" w16cid:durableId="1331563735">
    <w:abstractNumId w:val="87"/>
  </w:num>
  <w:num w:numId="103" w16cid:durableId="481434187">
    <w:abstractNumId w:val="63"/>
  </w:num>
  <w:num w:numId="104" w16cid:durableId="777867809">
    <w:abstractNumId w:val="68"/>
  </w:num>
  <w:num w:numId="105" w16cid:durableId="1684018370">
    <w:abstractNumId w:val="103"/>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7E"/>
    <w:rsid w:val="000523FD"/>
    <w:rsid w:val="00053062"/>
    <w:rsid w:val="000A26A2"/>
    <w:rsid w:val="001A206E"/>
    <w:rsid w:val="00206416"/>
    <w:rsid w:val="0023086D"/>
    <w:rsid w:val="002344B3"/>
    <w:rsid w:val="00250E57"/>
    <w:rsid w:val="00263DBE"/>
    <w:rsid w:val="002B09C0"/>
    <w:rsid w:val="00355B2D"/>
    <w:rsid w:val="00370A3E"/>
    <w:rsid w:val="00373174"/>
    <w:rsid w:val="003858D0"/>
    <w:rsid w:val="003D1EB5"/>
    <w:rsid w:val="003F3DDE"/>
    <w:rsid w:val="004A63F5"/>
    <w:rsid w:val="0053240B"/>
    <w:rsid w:val="005A744B"/>
    <w:rsid w:val="00683C47"/>
    <w:rsid w:val="0070308F"/>
    <w:rsid w:val="00765EFD"/>
    <w:rsid w:val="00790A55"/>
    <w:rsid w:val="00876872"/>
    <w:rsid w:val="008A0AA7"/>
    <w:rsid w:val="008C6749"/>
    <w:rsid w:val="008D08BA"/>
    <w:rsid w:val="0092577E"/>
    <w:rsid w:val="00944247"/>
    <w:rsid w:val="0096038A"/>
    <w:rsid w:val="00994215"/>
    <w:rsid w:val="00A308D3"/>
    <w:rsid w:val="00A35ABD"/>
    <w:rsid w:val="00B15F99"/>
    <w:rsid w:val="00BA1CB2"/>
    <w:rsid w:val="00DB4EC3"/>
    <w:rsid w:val="00DE1E8A"/>
    <w:rsid w:val="00E82D09"/>
    <w:rsid w:val="00EC6D03"/>
    <w:rsid w:val="00EC7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72491"/>
  <w15:chartTrackingRefBased/>
  <w15:docId w15:val="{6EBF7DC3-FF82-443F-8557-E258ECE6B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7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257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257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57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57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57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7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7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7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
    <w:name w:val="Code"/>
    <w:basedOn w:val="ListParagraph"/>
    <w:autoRedefine/>
    <w:qFormat/>
    <w:rsid w:val="00765EFD"/>
    <w:rPr>
      <w:rFonts w:ascii="Consolas" w:hAnsi="Consolas"/>
    </w:rPr>
  </w:style>
  <w:style w:type="paragraph" w:styleId="ListParagraph">
    <w:name w:val="List Paragraph"/>
    <w:basedOn w:val="Normal"/>
    <w:uiPriority w:val="34"/>
    <w:qFormat/>
    <w:rsid w:val="002B09C0"/>
    <w:pPr>
      <w:ind w:left="720"/>
      <w:contextualSpacing/>
    </w:pPr>
  </w:style>
  <w:style w:type="character" w:customStyle="1" w:styleId="Heading1Char">
    <w:name w:val="Heading 1 Char"/>
    <w:basedOn w:val="DefaultParagraphFont"/>
    <w:link w:val="Heading1"/>
    <w:uiPriority w:val="9"/>
    <w:rsid w:val="009257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257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257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57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57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57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7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7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77E"/>
    <w:rPr>
      <w:rFonts w:eastAsiaTheme="majorEastAsia" w:cstheme="majorBidi"/>
      <w:color w:val="272727" w:themeColor="text1" w:themeTint="D8"/>
    </w:rPr>
  </w:style>
  <w:style w:type="paragraph" w:styleId="Title">
    <w:name w:val="Title"/>
    <w:basedOn w:val="Normal"/>
    <w:next w:val="Normal"/>
    <w:link w:val="TitleChar"/>
    <w:uiPriority w:val="10"/>
    <w:qFormat/>
    <w:rsid w:val="009257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7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7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7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77E"/>
    <w:pPr>
      <w:spacing w:before="160"/>
      <w:jc w:val="center"/>
    </w:pPr>
    <w:rPr>
      <w:i/>
      <w:iCs/>
      <w:color w:val="404040" w:themeColor="text1" w:themeTint="BF"/>
    </w:rPr>
  </w:style>
  <w:style w:type="character" w:customStyle="1" w:styleId="QuoteChar">
    <w:name w:val="Quote Char"/>
    <w:basedOn w:val="DefaultParagraphFont"/>
    <w:link w:val="Quote"/>
    <w:uiPriority w:val="29"/>
    <w:rsid w:val="0092577E"/>
    <w:rPr>
      <w:i/>
      <w:iCs/>
      <w:color w:val="404040" w:themeColor="text1" w:themeTint="BF"/>
    </w:rPr>
  </w:style>
  <w:style w:type="character" w:styleId="IntenseEmphasis">
    <w:name w:val="Intense Emphasis"/>
    <w:basedOn w:val="DefaultParagraphFont"/>
    <w:uiPriority w:val="21"/>
    <w:qFormat/>
    <w:rsid w:val="0092577E"/>
    <w:rPr>
      <w:i/>
      <w:iCs/>
      <w:color w:val="0F4761" w:themeColor="accent1" w:themeShade="BF"/>
    </w:rPr>
  </w:style>
  <w:style w:type="paragraph" w:styleId="IntenseQuote">
    <w:name w:val="Intense Quote"/>
    <w:basedOn w:val="Normal"/>
    <w:next w:val="Normal"/>
    <w:link w:val="IntenseQuoteChar"/>
    <w:uiPriority w:val="30"/>
    <w:qFormat/>
    <w:rsid w:val="009257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577E"/>
    <w:rPr>
      <w:i/>
      <w:iCs/>
      <w:color w:val="0F4761" w:themeColor="accent1" w:themeShade="BF"/>
    </w:rPr>
  </w:style>
  <w:style w:type="character" w:styleId="IntenseReference">
    <w:name w:val="Intense Reference"/>
    <w:basedOn w:val="DefaultParagraphFont"/>
    <w:uiPriority w:val="32"/>
    <w:qFormat/>
    <w:rsid w:val="0092577E"/>
    <w:rPr>
      <w:b/>
      <w:bCs/>
      <w:smallCaps/>
      <w:color w:val="0F4761" w:themeColor="accent1" w:themeShade="BF"/>
      <w:spacing w:val="5"/>
    </w:rPr>
  </w:style>
  <w:style w:type="paragraph" w:styleId="TOCHeading">
    <w:name w:val="TOC Heading"/>
    <w:basedOn w:val="Heading1"/>
    <w:next w:val="Normal"/>
    <w:uiPriority w:val="39"/>
    <w:unhideWhenUsed/>
    <w:qFormat/>
    <w:rsid w:val="00DE1E8A"/>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DE1E8A"/>
    <w:pPr>
      <w:spacing w:after="100"/>
    </w:pPr>
  </w:style>
  <w:style w:type="paragraph" w:styleId="TOC2">
    <w:name w:val="toc 2"/>
    <w:basedOn w:val="Normal"/>
    <w:next w:val="Normal"/>
    <w:autoRedefine/>
    <w:uiPriority w:val="39"/>
    <w:unhideWhenUsed/>
    <w:rsid w:val="00DE1E8A"/>
    <w:pPr>
      <w:spacing w:after="100"/>
      <w:ind w:left="240"/>
    </w:pPr>
  </w:style>
  <w:style w:type="character" w:styleId="Hyperlink">
    <w:name w:val="Hyperlink"/>
    <w:basedOn w:val="DefaultParagraphFont"/>
    <w:uiPriority w:val="99"/>
    <w:unhideWhenUsed/>
    <w:rsid w:val="00DE1E8A"/>
    <w:rPr>
      <w:color w:val="467886" w:themeColor="hyperlink"/>
      <w:u w:val="single"/>
    </w:rPr>
  </w:style>
  <w:style w:type="paragraph" w:styleId="Header">
    <w:name w:val="header"/>
    <w:basedOn w:val="Normal"/>
    <w:link w:val="HeaderChar"/>
    <w:uiPriority w:val="99"/>
    <w:unhideWhenUsed/>
    <w:rsid w:val="00250E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0E57"/>
  </w:style>
  <w:style w:type="paragraph" w:styleId="Footer">
    <w:name w:val="footer"/>
    <w:basedOn w:val="Normal"/>
    <w:link w:val="FooterChar"/>
    <w:uiPriority w:val="99"/>
    <w:unhideWhenUsed/>
    <w:rsid w:val="00250E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0E57"/>
  </w:style>
  <w:style w:type="paragraph" w:styleId="TOC3">
    <w:name w:val="toc 3"/>
    <w:basedOn w:val="Normal"/>
    <w:next w:val="Normal"/>
    <w:autoRedefine/>
    <w:uiPriority w:val="39"/>
    <w:unhideWhenUsed/>
    <w:rsid w:val="008C6749"/>
    <w:pPr>
      <w:spacing w:after="100"/>
      <w:ind w:left="480"/>
    </w:pPr>
    <w:rPr>
      <w:rFonts w:eastAsiaTheme="minorEastAsia"/>
    </w:rPr>
  </w:style>
  <w:style w:type="paragraph" w:styleId="TOC4">
    <w:name w:val="toc 4"/>
    <w:basedOn w:val="Normal"/>
    <w:next w:val="Normal"/>
    <w:autoRedefine/>
    <w:uiPriority w:val="39"/>
    <w:unhideWhenUsed/>
    <w:rsid w:val="008C6749"/>
    <w:pPr>
      <w:spacing w:after="100"/>
      <w:ind w:left="720"/>
    </w:pPr>
    <w:rPr>
      <w:rFonts w:eastAsiaTheme="minorEastAsia"/>
    </w:rPr>
  </w:style>
  <w:style w:type="paragraph" w:styleId="TOC5">
    <w:name w:val="toc 5"/>
    <w:basedOn w:val="Normal"/>
    <w:next w:val="Normal"/>
    <w:autoRedefine/>
    <w:uiPriority w:val="39"/>
    <w:unhideWhenUsed/>
    <w:rsid w:val="008C6749"/>
    <w:pPr>
      <w:spacing w:after="100"/>
      <w:ind w:left="960"/>
    </w:pPr>
    <w:rPr>
      <w:rFonts w:eastAsiaTheme="minorEastAsia"/>
    </w:rPr>
  </w:style>
  <w:style w:type="paragraph" w:styleId="TOC6">
    <w:name w:val="toc 6"/>
    <w:basedOn w:val="Normal"/>
    <w:next w:val="Normal"/>
    <w:autoRedefine/>
    <w:uiPriority w:val="39"/>
    <w:unhideWhenUsed/>
    <w:rsid w:val="008C6749"/>
    <w:pPr>
      <w:spacing w:after="100"/>
      <w:ind w:left="1200"/>
    </w:pPr>
    <w:rPr>
      <w:rFonts w:eastAsiaTheme="minorEastAsia"/>
    </w:rPr>
  </w:style>
  <w:style w:type="paragraph" w:styleId="TOC7">
    <w:name w:val="toc 7"/>
    <w:basedOn w:val="Normal"/>
    <w:next w:val="Normal"/>
    <w:autoRedefine/>
    <w:uiPriority w:val="39"/>
    <w:unhideWhenUsed/>
    <w:rsid w:val="008C6749"/>
    <w:pPr>
      <w:spacing w:after="100"/>
      <w:ind w:left="1440"/>
    </w:pPr>
    <w:rPr>
      <w:rFonts w:eastAsiaTheme="minorEastAsia"/>
    </w:rPr>
  </w:style>
  <w:style w:type="paragraph" w:styleId="TOC8">
    <w:name w:val="toc 8"/>
    <w:basedOn w:val="Normal"/>
    <w:next w:val="Normal"/>
    <w:autoRedefine/>
    <w:uiPriority w:val="39"/>
    <w:unhideWhenUsed/>
    <w:rsid w:val="008C6749"/>
    <w:pPr>
      <w:spacing w:after="100"/>
      <w:ind w:left="1680"/>
    </w:pPr>
    <w:rPr>
      <w:rFonts w:eastAsiaTheme="minorEastAsia"/>
    </w:rPr>
  </w:style>
  <w:style w:type="paragraph" w:styleId="TOC9">
    <w:name w:val="toc 9"/>
    <w:basedOn w:val="Normal"/>
    <w:next w:val="Normal"/>
    <w:autoRedefine/>
    <w:uiPriority w:val="39"/>
    <w:unhideWhenUsed/>
    <w:rsid w:val="008C6749"/>
    <w:pPr>
      <w:spacing w:after="100"/>
      <w:ind w:left="1920"/>
    </w:pPr>
    <w:rPr>
      <w:rFonts w:eastAsiaTheme="minorEastAsia"/>
    </w:rPr>
  </w:style>
  <w:style w:type="character" w:styleId="UnresolvedMention">
    <w:name w:val="Unresolved Mention"/>
    <w:basedOn w:val="DefaultParagraphFont"/>
    <w:uiPriority w:val="99"/>
    <w:semiHidden/>
    <w:unhideWhenUsed/>
    <w:rsid w:val="008C67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EF32C2-6353-41DE-BB58-3055F61D5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675</TotalTime>
  <Pages>67</Pages>
  <Words>16649</Words>
  <Characters>94902</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Fadler</dc:creator>
  <cp:keywords/>
  <dc:description/>
  <cp:lastModifiedBy>Randy Fadler</cp:lastModifiedBy>
  <cp:revision>34</cp:revision>
  <dcterms:created xsi:type="dcterms:W3CDTF">2025-09-28T17:16:00Z</dcterms:created>
  <dcterms:modified xsi:type="dcterms:W3CDTF">2025-09-29T10:18:00Z</dcterms:modified>
</cp:coreProperties>
</file>